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E7B81" w14:textId="0F8952FC" w:rsidR="005B00EB" w:rsidRDefault="005B00EB" w:rsidP="00E57D1D">
      <w:pPr>
        <w:spacing w:after="0" w:line="240" w:lineRule="auto"/>
        <w:jc w:val="center"/>
        <w:rPr>
          <w:rFonts w:ascii="Times New Roman" w:hAnsi="Times New Roman"/>
          <w:b/>
          <w:bCs/>
          <w:lang w:val="ro-RO"/>
        </w:rPr>
      </w:pPr>
    </w:p>
    <w:p w14:paraId="224134A9" w14:textId="7735C038" w:rsidR="006839EC" w:rsidRDefault="006839EC" w:rsidP="00E57D1D">
      <w:pPr>
        <w:spacing w:after="0" w:line="240" w:lineRule="auto"/>
        <w:jc w:val="center"/>
        <w:rPr>
          <w:rFonts w:ascii="Times New Roman" w:hAnsi="Times New Roman"/>
          <w:b/>
          <w:bCs/>
          <w:lang w:val="ro-RO"/>
        </w:rPr>
      </w:pPr>
    </w:p>
    <w:p w14:paraId="641C0C0B" w14:textId="4030E008" w:rsidR="006839EC" w:rsidRDefault="006839EC" w:rsidP="00E57D1D">
      <w:pPr>
        <w:spacing w:after="0" w:line="240" w:lineRule="auto"/>
        <w:jc w:val="center"/>
        <w:rPr>
          <w:rFonts w:ascii="Times New Roman" w:hAnsi="Times New Roman"/>
          <w:b/>
          <w:bCs/>
          <w:lang w:val="ro-RO"/>
        </w:rPr>
      </w:pPr>
    </w:p>
    <w:p w14:paraId="2E0F5F56" w14:textId="77777777" w:rsidR="006839EC" w:rsidRPr="00E57D1D" w:rsidRDefault="006839EC" w:rsidP="00E57D1D">
      <w:pPr>
        <w:spacing w:after="0" w:line="240" w:lineRule="auto"/>
        <w:jc w:val="center"/>
        <w:rPr>
          <w:rFonts w:ascii="Times New Roman" w:hAnsi="Times New Roman"/>
          <w:b/>
          <w:bCs/>
          <w:lang w:val="ro-RO"/>
        </w:rPr>
      </w:pPr>
    </w:p>
    <w:p w14:paraId="04D4FA07" w14:textId="77777777" w:rsidR="005B00EB" w:rsidRPr="00E57D1D" w:rsidRDefault="005B00EB" w:rsidP="00E57D1D">
      <w:pPr>
        <w:spacing w:after="0" w:line="240" w:lineRule="auto"/>
        <w:jc w:val="center"/>
        <w:rPr>
          <w:rFonts w:ascii="Times New Roman" w:hAnsi="Times New Roman"/>
          <w:b/>
          <w:bCs/>
          <w:lang w:val="ro-RO"/>
        </w:rPr>
      </w:pPr>
      <w:r w:rsidRPr="00E57D1D">
        <w:rPr>
          <w:rFonts w:ascii="Times New Roman" w:hAnsi="Times New Roman"/>
          <w:b/>
          <w:bCs/>
          <w:lang w:val="ro-RO"/>
        </w:rPr>
        <w:t>FIŞA DISCIPLINEI</w:t>
      </w:r>
    </w:p>
    <w:p w14:paraId="7988A340" w14:textId="77777777" w:rsidR="005B00EB" w:rsidRPr="00E57D1D" w:rsidRDefault="005B00EB" w:rsidP="00E57D1D">
      <w:pPr>
        <w:spacing w:after="0" w:line="240" w:lineRule="auto"/>
        <w:jc w:val="center"/>
        <w:rPr>
          <w:rFonts w:ascii="Times New Roman" w:hAnsi="Times New Roman"/>
          <w:b/>
          <w:bCs/>
          <w:lang w:val="ro-RO"/>
        </w:rPr>
      </w:pPr>
    </w:p>
    <w:p w14:paraId="09EBBDBF"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00"/>
        <w:gridCol w:w="6162"/>
      </w:tblGrid>
      <w:tr w:rsidR="005B00EB" w:rsidRPr="001D2EC1" w14:paraId="7B3506A5"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33DB06A7" w14:textId="77777777" w:rsidR="005B00EB" w:rsidRPr="00E57D1D" w:rsidRDefault="005B00EB" w:rsidP="00E57D1D">
            <w:pPr>
              <w:pStyle w:val="Frspaiere"/>
              <w:numPr>
                <w:ilvl w:val="1"/>
                <w:numId w:val="2"/>
              </w:numPr>
              <w:rPr>
                <w:rFonts w:ascii="Times New Roman" w:hAnsi="Times New Roman"/>
                <w:lang w:val="ro-RO"/>
              </w:rPr>
            </w:pPr>
            <w:r w:rsidRPr="00E57D1D">
              <w:rPr>
                <w:rFonts w:ascii="Times New Roman" w:hAnsi="Times New Roman"/>
                <w:lang w:val="ro-RO"/>
              </w:rPr>
              <w:t>Instituţia de învăţământ superior</w:t>
            </w:r>
          </w:p>
        </w:tc>
        <w:tc>
          <w:tcPr>
            <w:tcW w:w="3093" w:type="pct"/>
            <w:tcBorders>
              <w:top w:val="single" w:sz="4" w:space="0" w:color="000000"/>
              <w:left w:val="single" w:sz="4" w:space="0" w:color="000000"/>
              <w:bottom w:val="single" w:sz="4" w:space="0" w:color="000000"/>
              <w:right w:val="single" w:sz="4" w:space="0" w:color="000000"/>
            </w:tcBorders>
            <w:vAlign w:val="center"/>
          </w:tcPr>
          <w:p w14:paraId="749B0C55"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Universitatea de Vest din Timișoara</w:t>
            </w:r>
          </w:p>
        </w:tc>
      </w:tr>
      <w:tr w:rsidR="005B00EB" w:rsidRPr="00E57D1D" w14:paraId="251258E5"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3C4CEC31"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1.2 Facultatea / Departamentul</w:t>
            </w:r>
          </w:p>
        </w:tc>
        <w:tc>
          <w:tcPr>
            <w:tcW w:w="3093" w:type="pct"/>
            <w:tcBorders>
              <w:top w:val="single" w:sz="4" w:space="0" w:color="000000"/>
              <w:left w:val="single" w:sz="4" w:space="0" w:color="000000"/>
              <w:bottom w:val="single" w:sz="4" w:space="0" w:color="000000"/>
              <w:right w:val="single" w:sz="4" w:space="0" w:color="000000"/>
            </w:tcBorders>
            <w:vAlign w:val="center"/>
          </w:tcPr>
          <w:p w14:paraId="6E0DDE34" w14:textId="4DCB3BAC" w:rsidR="005B00EB" w:rsidRPr="00E57D1D" w:rsidRDefault="005B00EB" w:rsidP="00E57D1D">
            <w:pPr>
              <w:pStyle w:val="Frspaiere"/>
              <w:rPr>
                <w:rFonts w:ascii="Times New Roman" w:hAnsi="Times New Roman"/>
                <w:lang w:val="ro-RO"/>
              </w:rPr>
            </w:pPr>
            <w:r w:rsidRPr="00E57D1D">
              <w:rPr>
                <w:rFonts w:ascii="Times New Roman" w:hAnsi="Times New Roman"/>
                <w:lang w:val="ro-RO"/>
              </w:rPr>
              <w:t xml:space="preserve">Sociologie și </w:t>
            </w:r>
            <w:r w:rsidR="008235A0">
              <w:rPr>
                <w:rFonts w:ascii="Times New Roman" w:hAnsi="Times New Roman"/>
                <w:lang w:val="ro-RO"/>
              </w:rPr>
              <w:t>Asistență Socială</w:t>
            </w:r>
            <w:r w:rsidRPr="00E57D1D">
              <w:rPr>
                <w:rFonts w:ascii="Times New Roman" w:hAnsi="Times New Roman"/>
                <w:lang w:val="ro-RO"/>
              </w:rPr>
              <w:t xml:space="preserve"> </w:t>
            </w:r>
          </w:p>
        </w:tc>
      </w:tr>
      <w:tr w:rsidR="005B00EB" w:rsidRPr="00E57D1D" w14:paraId="2562FF94"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4BE9012A"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1.3 Catedra</w:t>
            </w:r>
          </w:p>
        </w:tc>
        <w:tc>
          <w:tcPr>
            <w:tcW w:w="3093" w:type="pct"/>
            <w:tcBorders>
              <w:top w:val="single" w:sz="4" w:space="0" w:color="000000"/>
              <w:left w:val="single" w:sz="4" w:space="0" w:color="000000"/>
              <w:bottom w:val="single" w:sz="4" w:space="0" w:color="000000"/>
              <w:right w:val="single" w:sz="4" w:space="0" w:color="000000"/>
            </w:tcBorders>
            <w:vAlign w:val="center"/>
          </w:tcPr>
          <w:p w14:paraId="44DE7609"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 xml:space="preserve">Sociologie </w:t>
            </w:r>
          </w:p>
        </w:tc>
      </w:tr>
      <w:tr w:rsidR="005B00EB" w:rsidRPr="00E57D1D" w14:paraId="5CCD21B3"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61F38F1B"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1.4 Domeniul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57C5DD71"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 xml:space="preserve">Sociologie </w:t>
            </w:r>
          </w:p>
        </w:tc>
      </w:tr>
      <w:tr w:rsidR="005B00EB" w:rsidRPr="00E57D1D" w14:paraId="02FACFD7"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4492AE36"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1.5 Ciclul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4A3233D2" w14:textId="77777777" w:rsidR="005B00EB" w:rsidRPr="00E57D1D" w:rsidRDefault="00F92A81" w:rsidP="00E57D1D">
            <w:pPr>
              <w:pStyle w:val="Frspaiere"/>
              <w:rPr>
                <w:rFonts w:ascii="Times New Roman" w:hAnsi="Times New Roman"/>
                <w:lang w:val="ro-RO"/>
              </w:rPr>
            </w:pPr>
            <w:r w:rsidRPr="00E57D1D">
              <w:rPr>
                <w:rFonts w:ascii="Times New Roman" w:hAnsi="Times New Roman"/>
                <w:lang w:val="ro-RO"/>
              </w:rPr>
              <w:t>Licență</w:t>
            </w:r>
          </w:p>
        </w:tc>
      </w:tr>
      <w:tr w:rsidR="005B00EB" w:rsidRPr="001D2EC1" w14:paraId="16A6002F" w14:textId="77777777">
        <w:tc>
          <w:tcPr>
            <w:tcW w:w="1907" w:type="pct"/>
            <w:tcBorders>
              <w:top w:val="single" w:sz="4" w:space="0" w:color="000000"/>
              <w:left w:val="single" w:sz="4" w:space="0" w:color="000000"/>
              <w:bottom w:val="single" w:sz="4" w:space="0" w:color="000000"/>
              <w:right w:val="single" w:sz="4" w:space="0" w:color="000000"/>
            </w:tcBorders>
            <w:vAlign w:val="center"/>
          </w:tcPr>
          <w:p w14:paraId="6B0428B2"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1.6 Programul de studii / Calificarea</w:t>
            </w:r>
          </w:p>
        </w:tc>
        <w:tc>
          <w:tcPr>
            <w:tcW w:w="3093" w:type="pct"/>
            <w:tcBorders>
              <w:top w:val="single" w:sz="4" w:space="0" w:color="000000"/>
              <w:left w:val="single" w:sz="4" w:space="0" w:color="000000"/>
              <w:bottom w:val="single" w:sz="4" w:space="0" w:color="000000"/>
              <w:right w:val="single" w:sz="4" w:space="0" w:color="000000"/>
            </w:tcBorders>
            <w:vAlign w:val="center"/>
          </w:tcPr>
          <w:p w14:paraId="199A1A59" w14:textId="77777777" w:rsidR="00F92A81" w:rsidRPr="00E57D1D" w:rsidRDefault="00F92A81" w:rsidP="00E57D1D">
            <w:pPr>
              <w:pStyle w:val="Frspaiere"/>
              <w:rPr>
                <w:rFonts w:ascii="Times New Roman" w:hAnsi="Times New Roman"/>
                <w:lang w:val="ro-RO"/>
              </w:rPr>
            </w:pPr>
            <w:r w:rsidRPr="00E57D1D">
              <w:rPr>
                <w:rFonts w:ascii="Times New Roman" w:hAnsi="Times New Roman"/>
                <w:lang w:val="ro-RO"/>
              </w:rPr>
              <w:t xml:space="preserve">Sociologie şi Resurse umane </w:t>
            </w:r>
          </w:p>
          <w:p w14:paraId="47F17F1B" w14:textId="77777777" w:rsidR="005B00EB" w:rsidRPr="00E57D1D" w:rsidRDefault="00F92A81" w:rsidP="00E57D1D">
            <w:pPr>
              <w:pStyle w:val="Frspaiere"/>
              <w:rPr>
                <w:rFonts w:ascii="Times New Roman" w:hAnsi="Times New Roman"/>
                <w:lang w:val="ro-RO"/>
              </w:rPr>
            </w:pPr>
            <w:r w:rsidRPr="00E57D1D">
              <w:rPr>
                <w:rFonts w:ascii="Times New Roman" w:hAnsi="Times New Roman"/>
                <w:lang w:val="ro-RO"/>
              </w:rPr>
              <w:t xml:space="preserve">(263201-sociolog, 263208-cercetator in sociologie, 242308-analist piata muncii, 333306-analist resurse umane, 242314-specialist resurse umane) </w:t>
            </w:r>
          </w:p>
        </w:tc>
      </w:tr>
    </w:tbl>
    <w:p w14:paraId="7961C896" w14:textId="77777777" w:rsidR="005B00EB" w:rsidRPr="00E57D1D" w:rsidRDefault="005B00EB" w:rsidP="00E57D1D">
      <w:pPr>
        <w:spacing w:after="0" w:line="240" w:lineRule="auto"/>
        <w:rPr>
          <w:rFonts w:ascii="Times New Roman" w:hAnsi="Times New Roman"/>
          <w:lang w:val="ro-RO"/>
        </w:rPr>
      </w:pPr>
    </w:p>
    <w:p w14:paraId="37592791"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127"/>
        <w:gridCol w:w="501"/>
        <w:gridCol w:w="2334"/>
        <w:gridCol w:w="567"/>
      </w:tblGrid>
      <w:tr w:rsidR="005B00EB" w:rsidRPr="00E57D1D" w14:paraId="551C5668" w14:textId="77777777">
        <w:tc>
          <w:tcPr>
            <w:tcW w:w="3828" w:type="dxa"/>
            <w:gridSpan w:val="3"/>
            <w:tcBorders>
              <w:top w:val="single" w:sz="4" w:space="0" w:color="000000"/>
              <w:left w:val="single" w:sz="4" w:space="0" w:color="000000"/>
              <w:bottom w:val="single" w:sz="4" w:space="0" w:color="000000"/>
              <w:right w:val="single" w:sz="4" w:space="0" w:color="000000"/>
            </w:tcBorders>
          </w:tcPr>
          <w:p w14:paraId="724FAFED"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2.1 Denumirea disciplinei</w:t>
            </w:r>
          </w:p>
        </w:tc>
        <w:tc>
          <w:tcPr>
            <w:tcW w:w="6379" w:type="dxa"/>
            <w:gridSpan w:val="6"/>
            <w:tcBorders>
              <w:top w:val="single" w:sz="4" w:space="0" w:color="000000"/>
              <w:left w:val="single" w:sz="4" w:space="0" w:color="000000"/>
              <w:bottom w:val="single" w:sz="4" w:space="0" w:color="000000"/>
              <w:right w:val="single" w:sz="4" w:space="0" w:color="000000"/>
            </w:tcBorders>
          </w:tcPr>
          <w:p w14:paraId="761D1786" w14:textId="3225FB7A" w:rsidR="005B00EB" w:rsidRPr="00E57D1D" w:rsidRDefault="00501168" w:rsidP="00E57D1D">
            <w:pPr>
              <w:pStyle w:val="Frspaiere"/>
              <w:rPr>
                <w:rFonts w:ascii="Times New Roman" w:hAnsi="Times New Roman"/>
                <w:lang w:val="ro-RO"/>
              </w:rPr>
            </w:pPr>
            <w:r>
              <w:rPr>
                <w:rFonts w:ascii="Times New Roman" w:hAnsi="Times New Roman"/>
                <w:lang w:val="ro-RO"/>
              </w:rPr>
              <w:t>Managementul proiectelor sociale</w:t>
            </w:r>
          </w:p>
        </w:tc>
      </w:tr>
      <w:tr w:rsidR="005B00EB" w:rsidRPr="00E57D1D" w14:paraId="1355DFF8" w14:textId="77777777">
        <w:tc>
          <w:tcPr>
            <w:tcW w:w="3828" w:type="dxa"/>
            <w:gridSpan w:val="3"/>
            <w:tcBorders>
              <w:top w:val="single" w:sz="4" w:space="0" w:color="000000"/>
              <w:left w:val="single" w:sz="4" w:space="0" w:color="000000"/>
              <w:bottom w:val="single" w:sz="4" w:space="0" w:color="000000"/>
              <w:right w:val="single" w:sz="4" w:space="0" w:color="000000"/>
            </w:tcBorders>
          </w:tcPr>
          <w:p w14:paraId="3B2BAED2"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2.2 Titularul activităţilor de curs</w:t>
            </w:r>
          </w:p>
        </w:tc>
        <w:tc>
          <w:tcPr>
            <w:tcW w:w="6379" w:type="dxa"/>
            <w:gridSpan w:val="6"/>
            <w:tcBorders>
              <w:top w:val="single" w:sz="4" w:space="0" w:color="000000"/>
              <w:left w:val="single" w:sz="4" w:space="0" w:color="000000"/>
              <w:bottom w:val="single" w:sz="4" w:space="0" w:color="000000"/>
              <w:right w:val="single" w:sz="4" w:space="0" w:color="000000"/>
            </w:tcBorders>
          </w:tcPr>
          <w:p w14:paraId="15DE7C5E" w14:textId="632B4F2D" w:rsidR="005B00EB" w:rsidRPr="00E57D1D" w:rsidRDefault="006839EC" w:rsidP="00E57D1D">
            <w:pPr>
              <w:pStyle w:val="Frspaiere"/>
              <w:rPr>
                <w:rFonts w:ascii="Times New Roman" w:hAnsi="Times New Roman"/>
                <w:lang w:val="ro-RO"/>
              </w:rPr>
            </w:pPr>
            <w:r>
              <w:rPr>
                <w:rFonts w:ascii="Times New Roman" w:hAnsi="Times New Roman"/>
                <w:lang w:val="ro-RO"/>
              </w:rPr>
              <w:t>Conf. univ.dr. Marius Lupsa Matichescu</w:t>
            </w:r>
          </w:p>
        </w:tc>
      </w:tr>
      <w:tr w:rsidR="005B00EB" w:rsidRPr="00E57D1D" w14:paraId="1FC2A3B6" w14:textId="77777777">
        <w:tc>
          <w:tcPr>
            <w:tcW w:w="3828" w:type="dxa"/>
            <w:gridSpan w:val="3"/>
            <w:tcBorders>
              <w:top w:val="single" w:sz="4" w:space="0" w:color="000000"/>
              <w:left w:val="single" w:sz="4" w:space="0" w:color="000000"/>
              <w:bottom w:val="single" w:sz="4" w:space="0" w:color="000000"/>
              <w:right w:val="single" w:sz="4" w:space="0" w:color="000000"/>
            </w:tcBorders>
          </w:tcPr>
          <w:p w14:paraId="607DDAF3"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2.3 Titularul activităţilor de seminar</w:t>
            </w:r>
          </w:p>
        </w:tc>
        <w:tc>
          <w:tcPr>
            <w:tcW w:w="6379" w:type="dxa"/>
            <w:gridSpan w:val="6"/>
            <w:tcBorders>
              <w:top w:val="single" w:sz="4" w:space="0" w:color="000000"/>
              <w:left w:val="single" w:sz="4" w:space="0" w:color="000000"/>
              <w:bottom w:val="single" w:sz="4" w:space="0" w:color="000000"/>
              <w:right w:val="single" w:sz="4" w:space="0" w:color="000000"/>
            </w:tcBorders>
          </w:tcPr>
          <w:p w14:paraId="57457C69" w14:textId="332C0A48" w:rsidR="005B00EB" w:rsidRPr="00E57D1D" w:rsidRDefault="00383AD6" w:rsidP="00E57D1D">
            <w:pPr>
              <w:pStyle w:val="Frspaiere"/>
              <w:rPr>
                <w:rFonts w:ascii="Times New Roman" w:hAnsi="Times New Roman"/>
                <w:lang w:val="ro-RO"/>
              </w:rPr>
            </w:pPr>
            <w:r>
              <w:rPr>
                <w:rFonts w:ascii="Times New Roman" w:hAnsi="Times New Roman"/>
                <w:lang w:val="ro-RO"/>
              </w:rPr>
              <w:t>Asist.univ. dr. Gabriela Negoiță</w:t>
            </w:r>
          </w:p>
        </w:tc>
      </w:tr>
      <w:tr w:rsidR="005B00EB" w:rsidRPr="00E57D1D" w14:paraId="07EB4B88" w14:textId="77777777">
        <w:tc>
          <w:tcPr>
            <w:tcW w:w="1843" w:type="dxa"/>
            <w:tcBorders>
              <w:top w:val="single" w:sz="4" w:space="0" w:color="000000"/>
              <w:left w:val="single" w:sz="4" w:space="0" w:color="000000"/>
              <w:bottom w:val="single" w:sz="4" w:space="0" w:color="000000"/>
              <w:right w:val="single" w:sz="4" w:space="0" w:color="000000"/>
            </w:tcBorders>
          </w:tcPr>
          <w:p w14:paraId="090F2F3F"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2.4 Anul de studiu</w:t>
            </w:r>
          </w:p>
        </w:tc>
        <w:tc>
          <w:tcPr>
            <w:tcW w:w="567" w:type="dxa"/>
            <w:tcBorders>
              <w:top w:val="single" w:sz="4" w:space="0" w:color="000000"/>
              <w:left w:val="single" w:sz="4" w:space="0" w:color="000000"/>
              <w:bottom w:val="single" w:sz="4" w:space="0" w:color="000000"/>
              <w:right w:val="single" w:sz="4" w:space="0" w:color="000000"/>
            </w:tcBorders>
          </w:tcPr>
          <w:p w14:paraId="26944B38"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w:t>
            </w:r>
          </w:p>
        </w:tc>
        <w:tc>
          <w:tcPr>
            <w:tcW w:w="1701" w:type="dxa"/>
            <w:gridSpan w:val="2"/>
            <w:tcBorders>
              <w:top w:val="single" w:sz="4" w:space="0" w:color="000000"/>
              <w:left w:val="single" w:sz="4" w:space="0" w:color="000000"/>
              <w:bottom w:val="single" w:sz="4" w:space="0" w:color="000000"/>
              <w:right w:val="single" w:sz="4" w:space="0" w:color="000000"/>
            </w:tcBorders>
          </w:tcPr>
          <w:p w14:paraId="22167A30" w14:textId="77777777" w:rsidR="005B00EB" w:rsidRPr="00E57D1D" w:rsidRDefault="005B00EB" w:rsidP="00E57D1D">
            <w:pPr>
              <w:pStyle w:val="Frspaiere"/>
              <w:ind w:right="-108"/>
              <w:rPr>
                <w:rFonts w:ascii="Times New Roman" w:hAnsi="Times New Roman"/>
                <w:lang w:val="ro-RO"/>
              </w:rPr>
            </w:pPr>
            <w:r w:rsidRPr="00E57D1D">
              <w:rPr>
                <w:rFonts w:ascii="Times New Roman" w:hAnsi="Times New Roman"/>
                <w:lang w:val="ro-RO"/>
              </w:rPr>
              <w:t>2.5 Semestrul</w:t>
            </w:r>
          </w:p>
        </w:tc>
        <w:tc>
          <w:tcPr>
            <w:tcW w:w="567" w:type="dxa"/>
            <w:tcBorders>
              <w:top w:val="single" w:sz="4" w:space="0" w:color="000000"/>
              <w:left w:val="single" w:sz="4" w:space="0" w:color="000000"/>
              <w:bottom w:val="single" w:sz="4" w:space="0" w:color="000000"/>
              <w:right w:val="single" w:sz="4" w:space="0" w:color="000000"/>
            </w:tcBorders>
          </w:tcPr>
          <w:p w14:paraId="535A4AEB" w14:textId="084511FE" w:rsidR="005B00EB" w:rsidRPr="00E57D1D" w:rsidRDefault="00C7683A" w:rsidP="00E57D1D">
            <w:pPr>
              <w:pStyle w:val="Frspaiere"/>
              <w:rPr>
                <w:rFonts w:ascii="Times New Roman" w:hAnsi="Times New Roman"/>
                <w:lang w:val="ro-RO"/>
              </w:rPr>
            </w:pPr>
            <w:r>
              <w:rPr>
                <w:rFonts w:ascii="Times New Roman" w:hAnsi="Times New Roman"/>
                <w:lang w:val="ro-RO"/>
              </w:rPr>
              <w:t>2</w:t>
            </w:r>
          </w:p>
        </w:tc>
        <w:tc>
          <w:tcPr>
            <w:tcW w:w="2127" w:type="dxa"/>
            <w:tcBorders>
              <w:top w:val="single" w:sz="4" w:space="0" w:color="000000"/>
              <w:left w:val="single" w:sz="4" w:space="0" w:color="000000"/>
              <w:bottom w:val="single" w:sz="4" w:space="0" w:color="000000"/>
              <w:right w:val="single" w:sz="4" w:space="0" w:color="000000"/>
            </w:tcBorders>
          </w:tcPr>
          <w:p w14:paraId="49F8FE26" w14:textId="77777777" w:rsidR="005B00EB" w:rsidRPr="00E57D1D" w:rsidRDefault="005B00EB" w:rsidP="00E57D1D">
            <w:pPr>
              <w:pStyle w:val="Frspaiere"/>
              <w:ind w:right="-108" w:hanging="108"/>
              <w:rPr>
                <w:rFonts w:ascii="Times New Roman" w:hAnsi="Times New Roman"/>
                <w:lang w:val="ro-RO"/>
              </w:rPr>
            </w:pPr>
            <w:r w:rsidRPr="00E57D1D">
              <w:rPr>
                <w:rFonts w:ascii="Times New Roman" w:hAnsi="Times New Roman"/>
                <w:lang w:val="ro-RO"/>
              </w:rPr>
              <w:t>2.6 Tipul de evaluare</w:t>
            </w:r>
          </w:p>
        </w:tc>
        <w:tc>
          <w:tcPr>
            <w:tcW w:w="501" w:type="dxa"/>
            <w:tcBorders>
              <w:top w:val="single" w:sz="4" w:space="0" w:color="000000"/>
              <w:left w:val="single" w:sz="4" w:space="0" w:color="000000"/>
              <w:bottom w:val="single" w:sz="4" w:space="0" w:color="000000"/>
              <w:right w:val="single" w:sz="4" w:space="0" w:color="000000"/>
            </w:tcBorders>
          </w:tcPr>
          <w:p w14:paraId="703ADD68"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E</w:t>
            </w:r>
          </w:p>
        </w:tc>
        <w:tc>
          <w:tcPr>
            <w:tcW w:w="2334" w:type="dxa"/>
            <w:tcBorders>
              <w:top w:val="single" w:sz="4" w:space="0" w:color="000000"/>
              <w:left w:val="single" w:sz="4" w:space="0" w:color="000000"/>
              <w:bottom w:val="single" w:sz="4" w:space="0" w:color="000000"/>
              <w:right w:val="single" w:sz="4" w:space="0" w:color="000000"/>
            </w:tcBorders>
          </w:tcPr>
          <w:p w14:paraId="1D4CC450" w14:textId="77777777" w:rsidR="005B00EB" w:rsidRPr="00E57D1D" w:rsidRDefault="005B00EB" w:rsidP="00E57D1D">
            <w:pPr>
              <w:pStyle w:val="Frspaiere"/>
              <w:ind w:right="-108" w:hanging="42"/>
              <w:rPr>
                <w:rFonts w:ascii="Times New Roman" w:hAnsi="Times New Roman"/>
                <w:lang w:val="ro-RO"/>
              </w:rPr>
            </w:pPr>
            <w:r w:rsidRPr="00E57D1D">
              <w:rPr>
                <w:rFonts w:ascii="Times New Roman" w:hAnsi="Times New Roman"/>
                <w:lang w:val="ro-RO"/>
              </w:rPr>
              <w:t>2.7 Regimul disciplinei</w:t>
            </w:r>
          </w:p>
        </w:tc>
        <w:tc>
          <w:tcPr>
            <w:tcW w:w="567" w:type="dxa"/>
            <w:tcBorders>
              <w:top w:val="single" w:sz="4" w:space="0" w:color="000000"/>
              <w:left w:val="single" w:sz="4" w:space="0" w:color="000000"/>
              <w:bottom w:val="single" w:sz="4" w:space="0" w:color="000000"/>
              <w:right w:val="single" w:sz="4" w:space="0" w:color="000000"/>
            </w:tcBorders>
          </w:tcPr>
          <w:p w14:paraId="2513E956"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Obl</w:t>
            </w:r>
          </w:p>
        </w:tc>
      </w:tr>
    </w:tbl>
    <w:p w14:paraId="68BD583A" w14:textId="77777777" w:rsidR="005B00EB" w:rsidRPr="00E57D1D" w:rsidRDefault="005B00EB" w:rsidP="00E57D1D">
      <w:pPr>
        <w:spacing w:after="0" w:line="240" w:lineRule="auto"/>
        <w:rPr>
          <w:rFonts w:ascii="Times New Roman" w:hAnsi="Times New Roman"/>
          <w:lang w:val="ro-RO"/>
        </w:rPr>
      </w:pPr>
    </w:p>
    <w:p w14:paraId="42EE8F46"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5B00EB" w:rsidRPr="00E57D1D" w14:paraId="188145D5" w14:textId="77777777">
        <w:tc>
          <w:tcPr>
            <w:tcW w:w="3652" w:type="dxa"/>
            <w:tcBorders>
              <w:top w:val="single" w:sz="4" w:space="0" w:color="000000"/>
              <w:left w:val="single" w:sz="4" w:space="0" w:color="000000"/>
              <w:bottom w:val="single" w:sz="4" w:space="0" w:color="000000"/>
              <w:right w:val="single" w:sz="4" w:space="0" w:color="000000"/>
            </w:tcBorders>
          </w:tcPr>
          <w:p w14:paraId="54FB40FA"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3.1 Număr de ore pe săptămână</w:t>
            </w:r>
          </w:p>
        </w:tc>
        <w:tc>
          <w:tcPr>
            <w:tcW w:w="709" w:type="dxa"/>
            <w:tcBorders>
              <w:top w:val="single" w:sz="4" w:space="0" w:color="000000"/>
              <w:left w:val="single" w:sz="4" w:space="0" w:color="000000"/>
              <w:bottom w:val="single" w:sz="4" w:space="0" w:color="000000"/>
              <w:right w:val="single" w:sz="4" w:space="0" w:color="000000"/>
            </w:tcBorders>
          </w:tcPr>
          <w:p w14:paraId="45F89AC6" w14:textId="77777777" w:rsidR="005B00EB" w:rsidRPr="00E57D1D" w:rsidRDefault="00862CB1" w:rsidP="00E57D1D">
            <w:pPr>
              <w:pStyle w:val="Frspaiere"/>
              <w:rPr>
                <w:rFonts w:ascii="Times New Roman" w:hAnsi="Times New Roman"/>
                <w:lang w:val="ro-RO"/>
              </w:rPr>
            </w:pPr>
            <w:r w:rsidRPr="00E57D1D">
              <w:rPr>
                <w:rFonts w:ascii="Times New Roman" w:hAnsi="Times New Roman"/>
                <w:lang w:val="ro-RO"/>
              </w:rPr>
              <w:t>3</w:t>
            </w:r>
          </w:p>
        </w:tc>
        <w:tc>
          <w:tcPr>
            <w:tcW w:w="1984" w:type="dxa"/>
            <w:gridSpan w:val="2"/>
            <w:tcBorders>
              <w:top w:val="single" w:sz="4" w:space="0" w:color="000000"/>
              <w:left w:val="single" w:sz="4" w:space="0" w:color="000000"/>
              <w:bottom w:val="single" w:sz="4" w:space="0" w:color="000000"/>
              <w:right w:val="single" w:sz="4" w:space="0" w:color="000000"/>
            </w:tcBorders>
          </w:tcPr>
          <w:p w14:paraId="6D56839B"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din care: 3.2 curs</w:t>
            </w:r>
          </w:p>
        </w:tc>
        <w:tc>
          <w:tcPr>
            <w:tcW w:w="567" w:type="dxa"/>
            <w:tcBorders>
              <w:top w:val="single" w:sz="4" w:space="0" w:color="000000"/>
              <w:left w:val="single" w:sz="4" w:space="0" w:color="000000"/>
              <w:bottom w:val="single" w:sz="4" w:space="0" w:color="000000"/>
              <w:right w:val="single" w:sz="4" w:space="0" w:color="000000"/>
            </w:tcBorders>
          </w:tcPr>
          <w:p w14:paraId="2B03BDCE"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2</w:t>
            </w:r>
          </w:p>
        </w:tc>
        <w:tc>
          <w:tcPr>
            <w:tcW w:w="2552" w:type="dxa"/>
            <w:tcBorders>
              <w:top w:val="single" w:sz="4" w:space="0" w:color="000000"/>
              <w:left w:val="single" w:sz="4" w:space="0" w:color="000000"/>
              <w:bottom w:val="single" w:sz="4" w:space="0" w:color="000000"/>
              <w:right w:val="single" w:sz="4" w:space="0" w:color="000000"/>
            </w:tcBorders>
          </w:tcPr>
          <w:p w14:paraId="49956246"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3.3 seminar/laborator</w:t>
            </w:r>
          </w:p>
        </w:tc>
        <w:tc>
          <w:tcPr>
            <w:tcW w:w="709" w:type="dxa"/>
            <w:tcBorders>
              <w:top w:val="single" w:sz="4" w:space="0" w:color="000000"/>
              <w:left w:val="single" w:sz="4" w:space="0" w:color="000000"/>
              <w:bottom w:val="single" w:sz="4" w:space="0" w:color="000000"/>
              <w:right w:val="single" w:sz="4" w:space="0" w:color="000000"/>
            </w:tcBorders>
          </w:tcPr>
          <w:p w14:paraId="02E7FA7D" w14:textId="1CCEF252" w:rsidR="005B00EB" w:rsidRPr="00E57D1D" w:rsidRDefault="001771FF" w:rsidP="00E57D1D">
            <w:pPr>
              <w:pStyle w:val="Frspaiere"/>
              <w:rPr>
                <w:rFonts w:ascii="Times New Roman" w:hAnsi="Times New Roman"/>
                <w:lang w:val="ro-RO"/>
              </w:rPr>
            </w:pPr>
            <w:r>
              <w:rPr>
                <w:rFonts w:ascii="Times New Roman" w:hAnsi="Times New Roman"/>
                <w:lang w:val="ro-RO"/>
              </w:rPr>
              <w:t>1</w:t>
            </w:r>
          </w:p>
        </w:tc>
      </w:tr>
      <w:tr w:rsidR="005B00EB" w:rsidRPr="00E57D1D" w14:paraId="38C03E1A" w14:textId="77777777">
        <w:tc>
          <w:tcPr>
            <w:tcW w:w="3652" w:type="dxa"/>
            <w:tcBorders>
              <w:top w:val="single" w:sz="4" w:space="0" w:color="000000"/>
              <w:left w:val="single" w:sz="4" w:space="0" w:color="000000"/>
              <w:bottom w:val="single" w:sz="4" w:space="0" w:color="000000"/>
              <w:right w:val="single" w:sz="4" w:space="0" w:color="000000"/>
            </w:tcBorders>
          </w:tcPr>
          <w:p w14:paraId="3260CD9B"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3.4 Total ore din planul de învăţământ</w:t>
            </w:r>
          </w:p>
        </w:tc>
        <w:tc>
          <w:tcPr>
            <w:tcW w:w="709" w:type="dxa"/>
            <w:tcBorders>
              <w:top w:val="single" w:sz="4" w:space="0" w:color="000000"/>
              <w:left w:val="single" w:sz="4" w:space="0" w:color="000000"/>
              <w:bottom w:val="single" w:sz="4" w:space="0" w:color="000000"/>
              <w:right w:val="single" w:sz="4" w:space="0" w:color="000000"/>
            </w:tcBorders>
          </w:tcPr>
          <w:p w14:paraId="46BC79E4" w14:textId="77777777" w:rsidR="005B00EB" w:rsidRPr="00E57D1D" w:rsidRDefault="00862CB1" w:rsidP="00E57D1D">
            <w:pPr>
              <w:pStyle w:val="Frspaiere"/>
              <w:rPr>
                <w:rFonts w:ascii="Times New Roman" w:hAnsi="Times New Roman"/>
                <w:lang w:val="ro-RO"/>
              </w:rPr>
            </w:pPr>
            <w:r w:rsidRPr="00E57D1D">
              <w:rPr>
                <w:rFonts w:ascii="Times New Roman" w:hAnsi="Times New Roman"/>
                <w:lang w:val="ro-RO"/>
              </w:rPr>
              <w:t>42</w:t>
            </w:r>
          </w:p>
        </w:tc>
        <w:tc>
          <w:tcPr>
            <w:tcW w:w="1984" w:type="dxa"/>
            <w:gridSpan w:val="2"/>
            <w:tcBorders>
              <w:top w:val="single" w:sz="4" w:space="0" w:color="000000"/>
              <w:left w:val="single" w:sz="4" w:space="0" w:color="000000"/>
              <w:bottom w:val="single" w:sz="4" w:space="0" w:color="000000"/>
              <w:right w:val="single" w:sz="4" w:space="0" w:color="000000"/>
            </w:tcBorders>
          </w:tcPr>
          <w:p w14:paraId="479CFDB7"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din care: 3.5 curs</w:t>
            </w:r>
          </w:p>
        </w:tc>
        <w:tc>
          <w:tcPr>
            <w:tcW w:w="567" w:type="dxa"/>
            <w:tcBorders>
              <w:top w:val="single" w:sz="4" w:space="0" w:color="000000"/>
              <w:left w:val="single" w:sz="4" w:space="0" w:color="000000"/>
              <w:bottom w:val="single" w:sz="4" w:space="0" w:color="000000"/>
              <w:right w:val="single" w:sz="4" w:space="0" w:color="000000"/>
            </w:tcBorders>
          </w:tcPr>
          <w:p w14:paraId="6CBE1FCF" w14:textId="77777777" w:rsidR="005B00EB" w:rsidRPr="00E57D1D" w:rsidRDefault="00862CB1" w:rsidP="00E57D1D">
            <w:pPr>
              <w:pStyle w:val="Frspaiere"/>
              <w:rPr>
                <w:rFonts w:ascii="Times New Roman" w:hAnsi="Times New Roman"/>
                <w:lang w:val="ro-RO"/>
              </w:rPr>
            </w:pPr>
            <w:r w:rsidRPr="00E57D1D">
              <w:rPr>
                <w:rFonts w:ascii="Times New Roman" w:hAnsi="Times New Roman"/>
                <w:lang w:val="ro-RO"/>
              </w:rPr>
              <w:t>28</w:t>
            </w:r>
          </w:p>
        </w:tc>
        <w:tc>
          <w:tcPr>
            <w:tcW w:w="2552" w:type="dxa"/>
            <w:tcBorders>
              <w:top w:val="single" w:sz="4" w:space="0" w:color="000000"/>
              <w:left w:val="single" w:sz="4" w:space="0" w:color="000000"/>
              <w:bottom w:val="single" w:sz="4" w:space="0" w:color="000000"/>
              <w:right w:val="single" w:sz="4" w:space="0" w:color="000000"/>
            </w:tcBorders>
          </w:tcPr>
          <w:p w14:paraId="54D7293B"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3.6 seminar/laborator</w:t>
            </w:r>
          </w:p>
        </w:tc>
        <w:tc>
          <w:tcPr>
            <w:tcW w:w="709" w:type="dxa"/>
            <w:tcBorders>
              <w:top w:val="single" w:sz="4" w:space="0" w:color="000000"/>
              <w:left w:val="single" w:sz="4" w:space="0" w:color="000000"/>
              <w:bottom w:val="single" w:sz="4" w:space="0" w:color="000000"/>
              <w:right w:val="single" w:sz="4" w:space="0" w:color="000000"/>
            </w:tcBorders>
          </w:tcPr>
          <w:p w14:paraId="5D559EF6" w14:textId="77777777" w:rsidR="005B00EB" w:rsidRPr="00E57D1D" w:rsidRDefault="00862CB1" w:rsidP="00E57D1D">
            <w:pPr>
              <w:pStyle w:val="Frspaiere"/>
              <w:rPr>
                <w:rFonts w:ascii="Times New Roman" w:hAnsi="Times New Roman"/>
                <w:lang w:val="ro-RO"/>
              </w:rPr>
            </w:pPr>
            <w:r w:rsidRPr="00E57D1D">
              <w:rPr>
                <w:rFonts w:ascii="Times New Roman" w:hAnsi="Times New Roman"/>
                <w:lang w:val="ro-RO"/>
              </w:rPr>
              <w:t>14</w:t>
            </w:r>
          </w:p>
        </w:tc>
      </w:tr>
      <w:tr w:rsidR="005B00EB" w:rsidRPr="00E57D1D" w14:paraId="3F4BBEA6"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421B3327"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Distribuţia fondului de timp:</w:t>
            </w:r>
          </w:p>
        </w:tc>
        <w:tc>
          <w:tcPr>
            <w:tcW w:w="709" w:type="dxa"/>
            <w:tcBorders>
              <w:top w:val="single" w:sz="4" w:space="0" w:color="000000"/>
              <w:left w:val="single" w:sz="4" w:space="0" w:color="000000"/>
              <w:bottom w:val="single" w:sz="4" w:space="0" w:color="000000"/>
              <w:right w:val="single" w:sz="4" w:space="0" w:color="000000"/>
            </w:tcBorders>
          </w:tcPr>
          <w:p w14:paraId="2886327D"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ore</w:t>
            </w:r>
          </w:p>
        </w:tc>
      </w:tr>
      <w:tr w:rsidR="005B00EB" w:rsidRPr="00E57D1D" w14:paraId="476F763A"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57DDCCF5"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Studiul după manual, suport de curs, bibliografie şi notiţe</w:t>
            </w:r>
          </w:p>
        </w:tc>
        <w:tc>
          <w:tcPr>
            <w:tcW w:w="709" w:type="dxa"/>
            <w:tcBorders>
              <w:top w:val="single" w:sz="4" w:space="0" w:color="000000"/>
              <w:left w:val="single" w:sz="4" w:space="0" w:color="000000"/>
              <w:bottom w:val="single" w:sz="4" w:space="0" w:color="000000"/>
              <w:right w:val="single" w:sz="4" w:space="0" w:color="000000"/>
            </w:tcBorders>
          </w:tcPr>
          <w:p w14:paraId="730CA6FF" w14:textId="0918D76D" w:rsidR="005B00EB" w:rsidRPr="00E57D1D" w:rsidRDefault="00C7683A" w:rsidP="00E57D1D">
            <w:pPr>
              <w:pStyle w:val="Frspaiere"/>
              <w:rPr>
                <w:rFonts w:ascii="Times New Roman" w:hAnsi="Times New Roman"/>
                <w:lang w:val="ro-RO"/>
              </w:rPr>
            </w:pPr>
            <w:r>
              <w:rPr>
                <w:rFonts w:ascii="Times New Roman" w:hAnsi="Times New Roman"/>
                <w:lang w:val="ro-RO"/>
              </w:rPr>
              <w:t>20</w:t>
            </w:r>
          </w:p>
        </w:tc>
      </w:tr>
      <w:tr w:rsidR="005B00EB" w:rsidRPr="00E57D1D" w14:paraId="6936B442"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1A177700"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Documentare suplimentară în bibliotecă, pe platformele electronice de specialitate / pe teren</w:t>
            </w:r>
          </w:p>
        </w:tc>
        <w:tc>
          <w:tcPr>
            <w:tcW w:w="709" w:type="dxa"/>
            <w:tcBorders>
              <w:top w:val="single" w:sz="4" w:space="0" w:color="000000"/>
              <w:left w:val="single" w:sz="4" w:space="0" w:color="000000"/>
              <w:bottom w:val="single" w:sz="4" w:space="0" w:color="000000"/>
              <w:right w:val="single" w:sz="4" w:space="0" w:color="000000"/>
            </w:tcBorders>
          </w:tcPr>
          <w:p w14:paraId="113CEC02" w14:textId="7030D9BE" w:rsidR="005B00EB" w:rsidRPr="00E57D1D" w:rsidRDefault="00F21F7E" w:rsidP="00E57D1D">
            <w:pPr>
              <w:pStyle w:val="Frspaiere"/>
              <w:rPr>
                <w:rFonts w:ascii="Times New Roman" w:hAnsi="Times New Roman"/>
                <w:lang w:val="ro-RO"/>
              </w:rPr>
            </w:pPr>
            <w:r>
              <w:rPr>
                <w:rFonts w:ascii="Times New Roman" w:hAnsi="Times New Roman"/>
                <w:lang w:val="ro-RO"/>
              </w:rPr>
              <w:t>1</w:t>
            </w:r>
            <w:r w:rsidR="00F92A81" w:rsidRPr="00E57D1D">
              <w:rPr>
                <w:rFonts w:ascii="Times New Roman" w:hAnsi="Times New Roman"/>
                <w:lang w:val="ro-RO"/>
              </w:rPr>
              <w:t>0</w:t>
            </w:r>
          </w:p>
        </w:tc>
      </w:tr>
      <w:tr w:rsidR="005B00EB" w:rsidRPr="00E57D1D" w14:paraId="588A5332"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72AE3645"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Pregătire seminarii / laboratoare, teme, referate, portofolii şi eseuri</w:t>
            </w:r>
          </w:p>
        </w:tc>
        <w:tc>
          <w:tcPr>
            <w:tcW w:w="709" w:type="dxa"/>
            <w:tcBorders>
              <w:top w:val="single" w:sz="4" w:space="0" w:color="000000"/>
              <w:left w:val="single" w:sz="4" w:space="0" w:color="000000"/>
              <w:bottom w:val="single" w:sz="4" w:space="0" w:color="000000"/>
              <w:right w:val="single" w:sz="4" w:space="0" w:color="000000"/>
            </w:tcBorders>
          </w:tcPr>
          <w:p w14:paraId="2064DD4B" w14:textId="223C76F1" w:rsidR="005B00EB" w:rsidRPr="00E57D1D" w:rsidRDefault="00C7683A" w:rsidP="00E57D1D">
            <w:pPr>
              <w:pStyle w:val="Frspaiere"/>
              <w:rPr>
                <w:rFonts w:ascii="Times New Roman" w:hAnsi="Times New Roman"/>
                <w:lang w:val="ro-RO"/>
              </w:rPr>
            </w:pPr>
            <w:r>
              <w:rPr>
                <w:rFonts w:ascii="Times New Roman" w:hAnsi="Times New Roman"/>
                <w:lang w:val="ro-RO"/>
              </w:rPr>
              <w:t>2</w:t>
            </w:r>
            <w:r w:rsidR="00F92A81" w:rsidRPr="00E57D1D">
              <w:rPr>
                <w:rFonts w:ascii="Times New Roman" w:hAnsi="Times New Roman"/>
                <w:lang w:val="ro-RO"/>
              </w:rPr>
              <w:t>0</w:t>
            </w:r>
          </w:p>
        </w:tc>
      </w:tr>
      <w:tr w:rsidR="005B00EB" w:rsidRPr="00E57D1D" w14:paraId="2ECE6928"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4DA693E8"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 xml:space="preserve">Tutoriat </w:t>
            </w:r>
          </w:p>
        </w:tc>
        <w:tc>
          <w:tcPr>
            <w:tcW w:w="709" w:type="dxa"/>
            <w:tcBorders>
              <w:top w:val="single" w:sz="4" w:space="0" w:color="000000"/>
              <w:left w:val="single" w:sz="4" w:space="0" w:color="000000"/>
              <w:bottom w:val="single" w:sz="4" w:space="0" w:color="000000"/>
              <w:right w:val="single" w:sz="4" w:space="0" w:color="000000"/>
            </w:tcBorders>
          </w:tcPr>
          <w:p w14:paraId="0A8516F5" w14:textId="4B605A74" w:rsidR="005B00EB" w:rsidRPr="00E57D1D" w:rsidRDefault="00C7683A" w:rsidP="00E57D1D">
            <w:pPr>
              <w:pStyle w:val="Frspaiere"/>
              <w:rPr>
                <w:rFonts w:ascii="Times New Roman" w:hAnsi="Times New Roman"/>
                <w:lang w:val="ro-RO"/>
              </w:rPr>
            </w:pPr>
            <w:r>
              <w:rPr>
                <w:rFonts w:ascii="Times New Roman" w:hAnsi="Times New Roman"/>
                <w:lang w:val="ro-RO"/>
              </w:rPr>
              <w:t>4</w:t>
            </w:r>
          </w:p>
        </w:tc>
      </w:tr>
      <w:tr w:rsidR="005B00EB" w:rsidRPr="00E57D1D" w14:paraId="00E52FD5"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3FA4E731"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 xml:space="preserve">Examinări </w:t>
            </w:r>
          </w:p>
        </w:tc>
        <w:tc>
          <w:tcPr>
            <w:tcW w:w="709" w:type="dxa"/>
            <w:tcBorders>
              <w:top w:val="single" w:sz="4" w:space="0" w:color="000000"/>
              <w:left w:val="single" w:sz="4" w:space="0" w:color="000000"/>
              <w:bottom w:val="single" w:sz="4" w:space="0" w:color="000000"/>
              <w:right w:val="single" w:sz="4" w:space="0" w:color="000000"/>
            </w:tcBorders>
          </w:tcPr>
          <w:p w14:paraId="34461D77" w14:textId="2B72DDDC" w:rsidR="005B00EB" w:rsidRPr="00E57D1D" w:rsidRDefault="00F21F7E" w:rsidP="00E57D1D">
            <w:pPr>
              <w:pStyle w:val="Frspaiere"/>
              <w:rPr>
                <w:rFonts w:ascii="Times New Roman" w:hAnsi="Times New Roman"/>
                <w:lang w:val="ro-RO"/>
              </w:rPr>
            </w:pPr>
            <w:r>
              <w:rPr>
                <w:rFonts w:ascii="Times New Roman" w:hAnsi="Times New Roman"/>
                <w:lang w:val="ro-RO"/>
              </w:rPr>
              <w:t>4</w:t>
            </w:r>
          </w:p>
        </w:tc>
      </w:tr>
      <w:tr w:rsidR="005B00EB" w:rsidRPr="00E57D1D" w14:paraId="1280F944" w14:textId="77777777">
        <w:tc>
          <w:tcPr>
            <w:tcW w:w="9464" w:type="dxa"/>
            <w:gridSpan w:val="6"/>
            <w:tcBorders>
              <w:top w:val="single" w:sz="4" w:space="0" w:color="000000"/>
              <w:left w:val="single" w:sz="4" w:space="0" w:color="000000"/>
              <w:bottom w:val="single" w:sz="4" w:space="0" w:color="000000"/>
              <w:right w:val="single" w:sz="4" w:space="0" w:color="000000"/>
            </w:tcBorders>
          </w:tcPr>
          <w:p w14:paraId="7368AA6F"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Alte activităţi……………………………………</w:t>
            </w:r>
          </w:p>
        </w:tc>
        <w:tc>
          <w:tcPr>
            <w:tcW w:w="709" w:type="dxa"/>
            <w:tcBorders>
              <w:top w:val="single" w:sz="4" w:space="0" w:color="000000"/>
              <w:left w:val="single" w:sz="4" w:space="0" w:color="000000"/>
              <w:bottom w:val="single" w:sz="4" w:space="0" w:color="000000"/>
              <w:right w:val="single" w:sz="4" w:space="0" w:color="000000"/>
            </w:tcBorders>
          </w:tcPr>
          <w:p w14:paraId="115F5D0A" w14:textId="77777777" w:rsidR="005B00EB" w:rsidRPr="00E57D1D" w:rsidRDefault="005B00EB" w:rsidP="00E57D1D">
            <w:pPr>
              <w:pStyle w:val="Frspaiere"/>
              <w:rPr>
                <w:rFonts w:ascii="Times New Roman" w:hAnsi="Times New Roman"/>
                <w:lang w:val="ro-RO"/>
              </w:rPr>
            </w:pPr>
          </w:p>
        </w:tc>
      </w:tr>
      <w:tr w:rsidR="005B00EB" w:rsidRPr="00E57D1D" w14:paraId="15682085" w14:textId="77777777" w:rsidTr="008235A0">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78E754C1"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3.7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tcPr>
          <w:p w14:paraId="5DAB7303" w14:textId="065C5393" w:rsidR="005B00EB" w:rsidRPr="00E57D1D" w:rsidRDefault="00F21F7E" w:rsidP="00E57D1D">
            <w:pPr>
              <w:pStyle w:val="Frspaiere"/>
              <w:rPr>
                <w:rFonts w:ascii="Times New Roman" w:hAnsi="Times New Roman"/>
                <w:b/>
                <w:bCs/>
                <w:lang w:val="ro-RO"/>
              </w:rPr>
            </w:pPr>
            <w:r>
              <w:rPr>
                <w:rFonts w:ascii="Times New Roman" w:hAnsi="Times New Roman"/>
                <w:b/>
                <w:bCs/>
                <w:lang w:val="ro-RO"/>
              </w:rPr>
              <w:t>5</w:t>
            </w:r>
            <w:r w:rsidR="008235A0">
              <w:rPr>
                <w:rFonts w:ascii="Times New Roman" w:hAnsi="Times New Roman"/>
                <w:b/>
                <w:bCs/>
                <w:lang w:val="ro-RO"/>
              </w:rPr>
              <w:t>4</w:t>
            </w:r>
          </w:p>
        </w:tc>
      </w:tr>
      <w:tr w:rsidR="005B00EB" w:rsidRPr="00E57D1D" w14:paraId="50063150" w14:textId="77777777" w:rsidTr="008235A0">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56B44D68"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3.8 Total ore pe semestru</w:t>
            </w:r>
          </w:p>
        </w:tc>
        <w:tc>
          <w:tcPr>
            <w:tcW w:w="851" w:type="dxa"/>
            <w:gridSpan w:val="2"/>
            <w:tcBorders>
              <w:top w:val="single" w:sz="4" w:space="0" w:color="000000"/>
              <w:left w:val="single" w:sz="4" w:space="0" w:color="000000"/>
              <w:bottom w:val="single" w:sz="4" w:space="0" w:color="000000"/>
              <w:right w:val="single" w:sz="4" w:space="0" w:color="000000"/>
            </w:tcBorders>
          </w:tcPr>
          <w:p w14:paraId="5E0A665F" w14:textId="3164DB23" w:rsidR="005B00EB" w:rsidRPr="00E57D1D" w:rsidRDefault="00C7683A" w:rsidP="00E57D1D">
            <w:pPr>
              <w:pStyle w:val="Frspaiere"/>
              <w:rPr>
                <w:rFonts w:ascii="Times New Roman" w:hAnsi="Times New Roman"/>
                <w:b/>
                <w:bCs/>
                <w:lang w:val="ro-RO"/>
              </w:rPr>
            </w:pPr>
            <w:r>
              <w:rPr>
                <w:rFonts w:ascii="Times New Roman" w:hAnsi="Times New Roman"/>
                <w:b/>
                <w:bCs/>
                <w:lang w:val="ro-RO"/>
              </w:rPr>
              <w:t>10</w:t>
            </w:r>
            <w:r w:rsidR="00F21F7E">
              <w:rPr>
                <w:rFonts w:ascii="Times New Roman" w:hAnsi="Times New Roman"/>
                <w:b/>
                <w:bCs/>
                <w:lang w:val="ro-RO"/>
              </w:rPr>
              <w:t>0</w:t>
            </w:r>
          </w:p>
        </w:tc>
      </w:tr>
      <w:tr w:rsidR="005B00EB" w:rsidRPr="00E57D1D" w14:paraId="1B727470" w14:textId="77777777" w:rsidTr="008235A0">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189EABFF"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3.9 Numărul de credite</w:t>
            </w:r>
          </w:p>
        </w:tc>
        <w:tc>
          <w:tcPr>
            <w:tcW w:w="851" w:type="dxa"/>
            <w:gridSpan w:val="2"/>
            <w:tcBorders>
              <w:top w:val="single" w:sz="4" w:space="0" w:color="000000"/>
              <w:left w:val="single" w:sz="4" w:space="0" w:color="000000"/>
              <w:bottom w:val="single" w:sz="4" w:space="0" w:color="000000"/>
              <w:right w:val="single" w:sz="4" w:space="0" w:color="000000"/>
            </w:tcBorders>
          </w:tcPr>
          <w:p w14:paraId="1A3918A0" w14:textId="6A17D18B" w:rsidR="005B00EB" w:rsidRPr="00E57D1D" w:rsidRDefault="00C7683A" w:rsidP="00E57D1D">
            <w:pPr>
              <w:pStyle w:val="Frspaiere"/>
              <w:rPr>
                <w:rFonts w:ascii="Times New Roman" w:hAnsi="Times New Roman"/>
                <w:b/>
                <w:bCs/>
                <w:lang w:val="ro-RO"/>
              </w:rPr>
            </w:pPr>
            <w:r>
              <w:rPr>
                <w:rFonts w:ascii="Times New Roman" w:hAnsi="Times New Roman"/>
                <w:b/>
                <w:bCs/>
                <w:lang w:val="ro-RO"/>
              </w:rPr>
              <w:t>4</w:t>
            </w:r>
          </w:p>
        </w:tc>
      </w:tr>
    </w:tbl>
    <w:p w14:paraId="10E9BD04" w14:textId="77777777" w:rsidR="005B00EB" w:rsidRPr="00E57D1D" w:rsidRDefault="005B00EB" w:rsidP="00E57D1D">
      <w:pPr>
        <w:spacing w:after="0" w:line="240" w:lineRule="auto"/>
        <w:rPr>
          <w:rFonts w:ascii="Times New Roman" w:hAnsi="Times New Roman"/>
          <w:lang w:val="ro-RO"/>
        </w:rPr>
      </w:pPr>
    </w:p>
    <w:p w14:paraId="7204EB23"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Precondiţii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8222"/>
      </w:tblGrid>
      <w:tr w:rsidR="005B00EB" w:rsidRPr="00E57D1D" w14:paraId="70AA9BCA" w14:textId="77777777">
        <w:tc>
          <w:tcPr>
            <w:tcW w:w="1985" w:type="dxa"/>
            <w:tcBorders>
              <w:top w:val="single" w:sz="4" w:space="0" w:color="000000"/>
              <w:left w:val="single" w:sz="4" w:space="0" w:color="000000"/>
              <w:bottom w:val="single" w:sz="4" w:space="0" w:color="000000"/>
              <w:right w:val="single" w:sz="4" w:space="0" w:color="000000"/>
            </w:tcBorders>
          </w:tcPr>
          <w:p w14:paraId="41BD8FC2"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4.1 de curriculum</w:t>
            </w:r>
          </w:p>
        </w:tc>
        <w:tc>
          <w:tcPr>
            <w:tcW w:w="8222" w:type="dxa"/>
            <w:tcBorders>
              <w:top w:val="single" w:sz="4" w:space="0" w:color="000000"/>
              <w:left w:val="single" w:sz="4" w:space="0" w:color="000000"/>
              <w:bottom w:val="single" w:sz="4" w:space="0" w:color="000000"/>
              <w:right w:val="single" w:sz="4" w:space="0" w:color="000000"/>
            </w:tcBorders>
          </w:tcPr>
          <w:p w14:paraId="2040CAA3" w14:textId="77777777" w:rsidR="005B00EB" w:rsidRPr="00E57D1D" w:rsidRDefault="005B00EB" w:rsidP="00E57D1D">
            <w:pPr>
              <w:pStyle w:val="Frspaiere"/>
              <w:numPr>
                <w:ilvl w:val="0"/>
                <w:numId w:val="4"/>
              </w:numPr>
              <w:ind w:hanging="686"/>
              <w:rPr>
                <w:rFonts w:ascii="Times New Roman" w:hAnsi="Times New Roman"/>
                <w:lang w:val="ro-RO"/>
              </w:rPr>
            </w:pPr>
          </w:p>
        </w:tc>
      </w:tr>
      <w:tr w:rsidR="005B00EB" w:rsidRPr="00E57D1D" w14:paraId="145EE4DC" w14:textId="77777777">
        <w:tc>
          <w:tcPr>
            <w:tcW w:w="1985" w:type="dxa"/>
            <w:tcBorders>
              <w:top w:val="single" w:sz="4" w:space="0" w:color="000000"/>
              <w:left w:val="single" w:sz="4" w:space="0" w:color="000000"/>
              <w:bottom w:val="single" w:sz="4" w:space="0" w:color="000000"/>
              <w:right w:val="single" w:sz="4" w:space="0" w:color="000000"/>
            </w:tcBorders>
          </w:tcPr>
          <w:p w14:paraId="5C2786A6"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4.2 de competenţe</w:t>
            </w:r>
          </w:p>
        </w:tc>
        <w:tc>
          <w:tcPr>
            <w:tcW w:w="8222" w:type="dxa"/>
            <w:tcBorders>
              <w:top w:val="single" w:sz="4" w:space="0" w:color="000000"/>
              <w:left w:val="single" w:sz="4" w:space="0" w:color="000000"/>
              <w:bottom w:val="single" w:sz="4" w:space="0" w:color="000000"/>
              <w:right w:val="single" w:sz="4" w:space="0" w:color="000000"/>
            </w:tcBorders>
          </w:tcPr>
          <w:p w14:paraId="7365684A" w14:textId="77777777" w:rsidR="005B00EB" w:rsidRPr="00E57D1D" w:rsidRDefault="005B00EB" w:rsidP="00E57D1D">
            <w:pPr>
              <w:pStyle w:val="Frspaiere"/>
              <w:numPr>
                <w:ilvl w:val="0"/>
                <w:numId w:val="4"/>
              </w:numPr>
              <w:ind w:hanging="686"/>
              <w:rPr>
                <w:rFonts w:ascii="Times New Roman" w:hAnsi="Times New Roman"/>
                <w:lang w:val="ro-RO"/>
              </w:rPr>
            </w:pPr>
          </w:p>
        </w:tc>
      </w:tr>
    </w:tbl>
    <w:p w14:paraId="177E76B5" w14:textId="77777777" w:rsidR="005B00EB" w:rsidRPr="00E57D1D" w:rsidRDefault="005B00EB" w:rsidP="00E57D1D">
      <w:pPr>
        <w:pStyle w:val="Listparagraf"/>
        <w:spacing w:after="0" w:line="240" w:lineRule="auto"/>
        <w:ind w:left="0"/>
        <w:rPr>
          <w:rFonts w:ascii="Times New Roman" w:hAnsi="Times New Roman"/>
          <w:lang w:val="ro-RO"/>
        </w:rPr>
      </w:pPr>
    </w:p>
    <w:p w14:paraId="699CCCBA"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95"/>
        <w:gridCol w:w="5812"/>
      </w:tblGrid>
      <w:tr w:rsidR="005B00EB" w:rsidRPr="00E57D1D" w14:paraId="32047D4A" w14:textId="77777777">
        <w:tc>
          <w:tcPr>
            <w:tcW w:w="4395" w:type="dxa"/>
            <w:tcBorders>
              <w:top w:val="single" w:sz="4" w:space="0" w:color="000000"/>
              <w:left w:val="single" w:sz="4" w:space="0" w:color="000000"/>
              <w:bottom w:val="single" w:sz="4" w:space="0" w:color="000000"/>
              <w:right w:val="single" w:sz="4" w:space="0" w:color="000000"/>
            </w:tcBorders>
          </w:tcPr>
          <w:p w14:paraId="3F66E6A5"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lastRenderedPageBreak/>
              <w:t>5.1 de desfăşurare a cursului</w:t>
            </w:r>
          </w:p>
        </w:tc>
        <w:tc>
          <w:tcPr>
            <w:tcW w:w="5812" w:type="dxa"/>
            <w:tcBorders>
              <w:top w:val="single" w:sz="4" w:space="0" w:color="000000"/>
              <w:left w:val="single" w:sz="4" w:space="0" w:color="000000"/>
              <w:bottom w:val="single" w:sz="4" w:space="0" w:color="000000"/>
              <w:right w:val="single" w:sz="4" w:space="0" w:color="000000"/>
            </w:tcBorders>
          </w:tcPr>
          <w:p w14:paraId="69AB1112" w14:textId="77777777" w:rsidR="00F92A81" w:rsidRPr="00501168" w:rsidRDefault="00F92A81"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noProof w:val="0"/>
                <w:color w:val="000000"/>
                <w:sz w:val="24"/>
                <w:szCs w:val="24"/>
                <w:lang w:val="fr-FR"/>
              </w:rPr>
            </w:pPr>
            <w:r w:rsidRPr="00501168">
              <w:rPr>
                <w:rFonts w:ascii="Times New Roman" w:hAnsi="Times New Roman"/>
                <w:noProof w:val="0"/>
                <w:color w:val="000000"/>
                <w:sz w:val="26"/>
                <w:szCs w:val="26"/>
                <w:lang w:val="fr-FR"/>
              </w:rPr>
              <w:t xml:space="preserve">Mijloace materiale: sală de curs, proiector, laptop, conexiune la internet, tablă. </w:t>
            </w:r>
            <w:r w:rsidRPr="00501168">
              <w:rPr>
                <w:rFonts w:ascii="Times New Roman" w:hAnsi="Times New Roman"/>
                <w:noProof w:val="0"/>
                <w:color w:val="000000"/>
                <w:sz w:val="24"/>
                <w:szCs w:val="24"/>
                <w:lang w:val="fr-FR"/>
              </w:rPr>
              <w:t> </w:t>
            </w:r>
          </w:p>
          <w:p w14:paraId="62BAC42A" w14:textId="77777777" w:rsidR="005B00EB" w:rsidRPr="00E57D1D" w:rsidRDefault="00F92A81"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noProof w:val="0"/>
                <w:color w:val="000000"/>
                <w:sz w:val="24"/>
                <w:szCs w:val="24"/>
              </w:rPr>
            </w:pPr>
            <w:r w:rsidRPr="00E57D1D">
              <w:rPr>
                <w:rFonts w:ascii="Times New Roman" w:hAnsi="Times New Roman"/>
                <w:noProof w:val="0"/>
                <w:color w:val="000000"/>
                <w:sz w:val="26"/>
                <w:szCs w:val="26"/>
              </w:rPr>
              <w:t xml:space="preserve">Managementul Grupului: prezența la începutul fiecărui curs, punctualitate, telefoanele mobile pe modul silent. </w:t>
            </w:r>
            <w:r w:rsidRPr="00E57D1D">
              <w:rPr>
                <w:rFonts w:ascii="Times New Roman" w:hAnsi="Times New Roman"/>
                <w:noProof w:val="0"/>
                <w:color w:val="000000"/>
                <w:sz w:val="24"/>
                <w:szCs w:val="24"/>
              </w:rPr>
              <w:t> </w:t>
            </w:r>
          </w:p>
        </w:tc>
      </w:tr>
      <w:tr w:rsidR="005B00EB" w:rsidRPr="004146AC" w14:paraId="3ED07255" w14:textId="77777777">
        <w:tc>
          <w:tcPr>
            <w:tcW w:w="4395" w:type="dxa"/>
            <w:tcBorders>
              <w:top w:val="single" w:sz="4" w:space="0" w:color="000000"/>
              <w:left w:val="single" w:sz="4" w:space="0" w:color="000000"/>
              <w:bottom w:val="single" w:sz="4" w:space="0" w:color="000000"/>
              <w:right w:val="single" w:sz="4" w:space="0" w:color="000000"/>
            </w:tcBorders>
          </w:tcPr>
          <w:p w14:paraId="71474749"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5.2 de desfăşurare a seminarului/laboratorului</w:t>
            </w:r>
          </w:p>
        </w:tc>
        <w:tc>
          <w:tcPr>
            <w:tcW w:w="5812" w:type="dxa"/>
            <w:tcBorders>
              <w:top w:val="single" w:sz="4" w:space="0" w:color="000000"/>
              <w:left w:val="single" w:sz="4" w:space="0" w:color="000000"/>
              <w:bottom w:val="single" w:sz="4" w:space="0" w:color="000000"/>
              <w:right w:val="single" w:sz="4" w:space="0" w:color="000000"/>
            </w:tcBorders>
          </w:tcPr>
          <w:p w14:paraId="5686BFB1" w14:textId="77777777" w:rsidR="00F92A81" w:rsidRPr="00E57D1D" w:rsidRDefault="00F92A81"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noProof w:val="0"/>
                <w:color w:val="000000"/>
                <w:sz w:val="24"/>
                <w:szCs w:val="24"/>
              </w:rPr>
            </w:pPr>
            <w:r w:rsidRPr="00E57D1D">
              <w:rPr>
                <w:rFonts w:ascii="Times New Roman" w:hAnsi="Times New Roman"/>
                <w:noProof w:val="0"/>
                <w:color w:val="000000"/>
                <w:sz w:val="26"/>
                <w:szCs w:val="26"/>
              </w:rPr>
              <w:t xml:space="preserve">Mijloace materiale: Sală de seminar, proiector, laptop, internet, tablă. </w:t>
            </w:r>
            <w:r w:rsidRPr="00E57D1D">
              <w:rPr>
                <w:rFonts w:ascii="Times New Roman" w:hAnsi="Times New Roman"/>
                <w:noProof w:val="0"/>
                <w:color w:val="000000"/>
                <w:sz w:val="24"/>
                <w:szCs w:val="24"/>
              </w:rPr>
              <w:t> </w:t>
            </w:r>
          </w:p>
          <w:p w14:paraId="0A74D307" w14:textId="0B441AE5" w:rsidR="005B00EB" w:rsidRPr="004146AC" w:rsidRDefault="00F92A81"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noProof w:val="0"/>
                <w:color w:val="000000"/>
                <w:sz w:val="24"/>
                <w:szCs w:val="24"/>
              </w:rPr>
            </w:pPr>
            <w:r w:rsidRPr="004146AC">
              <w:rPr>
                <w:rFonts w:ascii="Times New Roman" w:hAnsi="Times New Roman"/>
                <w:noProof w:val="0"/>
                <w:color w:val="000000"/>
                <w:sz w:val="26"/>
                <w:szCs w:val="26"/>
              </w:rPr>
              <w:t xml:space="preserve">Managementul Grupului: prezența la începutul fiecărui seminar, punctualitate, telefoanele mobile pe modul silent, temele de seminar vor fi asumate de studenți pe bază de </w:t>
            </w:r>
            <w:r w:rsidR="004146AC" w:rsidRPr="004146AC">
              <w:rPr>
                <w:rFonts w:ascii="Times New Roman" w:hAnsi="Times New Roman"/>
                <w:noProof w:val="0"/>
                <w:color w:val="000000"/>
                <w:sz w:val="26"/>
                <w:szCs w:val="26"/>
              </w:rPr>
              <w:t>alegere</w:t>
            </w:r>
            <w:r w:rsidRPr="004146AC">
              <w:rPr>
                <w:rFonts w:ascii="Times New Roman" w:hAnsi="Times New Roman"/>
                <w:noProof w:val="0"/>
                <w:color w:val="000000"/>
                <w:sz w:val="26"/>
                <w:szCs w:val="26"/>
              </w:rPr>
              <w:t xml:space="preserve">. </w:t>
            </w:r>
            <w:r w:rsidRPr="004146AC">
              <w:rPr>
                <w:rFonts w:ascii="Times New Roman" w:hAnsi="Times New Roman"/>
                <w:noProof w:val="0"/>
                <w:color w:val="000000"/>
                <w:sz w:val="24"/>
                <w:szCs w:val="24"/>
              </w:rPr>
              <w:t> </w:t>
            </w:r>
          </w:p>
        </w:tc>
      </w:tr>
    </w:tbl>
    <w:p w14:paraId="5DBF08F5" w14:textId="77777777" w:rsidR="005B00EB" w:rsidRPr="00E57D1D" w:rsidRDefault="005B00EB" w:rsidP="00E57D1D">
      <w:pPr>
        <w:pStyle w:val="Listparagraf"/>
        <w:spacing w:after="0" w:line="240" w:lineRule="auto"/>
        <w:rPr>
          <w:rFonts w:ascii="Times New Roman" w:hAnsi="Times New Roman"/>
          <w:lang w:val="ro-RO"/>
        </w:rPr>
      </w:pPr>
    </w:p>
    <w:p w14:paraId="04C7964B" w14:textId="77777777" w:rsidR="005B00EB" w:rsidRPr="00E57D1D" w:rsidRDefault="005B00EB" w:rsidP="00E57D1D">
      <w:pPr>
        <w:pStyle w:val="Listparagraf"/>
        <w:spacing w:after="0" w:line="240" w:lineRule="auto"/>
        <w:rPr>
          <w:rFonts w:ascii="Times New Roman" w:hAnsi="Times New Roman"/>
          <w:lang w:val="ro-RO"/>
        </w:rPr>
      </w:pPr>
    </w:p>
    <w:p w14:paraId="77DD7550" w14:textId="77777777" w:rsidR="005B00EB" w:rsidRPr="00E57D1D" w:rsidRDefault="005B00EB" w:rsidP="00E57D1D">
      <w:pPr>
        <w:pStyle w:val="Listparagraf"/>
        <w:spacing w:after="0" w:line="240" w:lineRule="auto"/>
        <w:rPr>
          <w:rFonts w:ascii="Times New Roman" w:hAnsi="Times New Roman"/>
          <w:lang w:val="ro-RO"/>
        </w:rPr>
      </w:pPr>
    </w:p>
    <w:p w14:paraId="617CC748" w14:textId="77777777" w:rsidR="009E57F7" w:rsidRPr="00D00094" w:rsidRDefault="009E57F7" w:rsidP="009E57F7">
      <w:pPr>
        <w:pStyle w:val="Listparagraf"/>
        <w:numPr>
          <w:ilvl w:val="0"/>
          <w:numId w:val="1"/>
        </w:numPr>
        <w:spacing w:after="0"/>
        <w:ind w:left="714" w:hanging="357"/>
        <w:contextualSpacing/>
        <w:rPr>
          <w:rFonts w:asciiTheme="minorHAnsi" w:hAnsiTheme="minorHAnsi" w:cstheme="minorHAnsi"/>
          <w:b/>
        </w:rPr>
      </w:pPr>
      <w:r w:rsidRPr="00D00094">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5"/>
        <w:gridCol w:w="7604"/>
      </w:tblGrid>
      <w:tr w:rsidR="009E57F7" w:rsidRPr="00D00094" w14:paraId="40AF07F2" w14:textId="77777777" w:rsidTr="009F4470">
        <w:trPr>
          <w:cantSplit/>
          <w:trHeight w:val="890"/>
        </w:trPr>
        <w:tc>
          <w:tcPr>
            <w:tcW w:w="993" w:type="dxa"/>
            <w:vAlign w:val="center"/>
          </w:tcPr>
          <w:p w14:paraId="0AF5FE49" w14:textId="77777777" w:rsidR="009E57F7" w:rsidRPr="00D00094" w:rsidRDefault="009E57F7" w:rsidP="009F4470">
            <w:pPr>
              <w:pStyle w:val="Frspaiere"/>
              <w:jc w:val="center"/>
              <w:rPr>
                <w:rFonts w:asciiTheme="minorHAnsi" w:hAnsiTheme="minorHAnsi" w:cstheme="minorHAnsi"/>
                <w:lang w:val="ro-RO"/>
              </w:rPr>
            </w:pPr>
            <w:r w:rsidRPr="00D00094">
              <w:rPr>
                <w:rFonts w:asciiTheme="minorHAnsi" w:hAnsiTheme="minorHAnsi" w:cstheme="minorHAnsi"/>
                <w:lang w:val="ro-RO"/>
              </w:rPr>
              <w:t>Cunoștințe</w:t>
            </w:r>
          </w:p>
        </w:tc>
        <w:tc>
          <w:tcPr>
            <w:tcW w:w="8396" w:type="dxa"/>
          </w:tcPr>
          <w:p w14:paraId="2DBCD7C9" w14:textId="774D2F56" w:rsidR="009E57F7" w:rsidRPr="00D00094" w:rsidRDefault="009E57F7" w:rsidP="009F4470">
            <w:pPr>
              <w:spacing w:before="100" w:beforeAutospacing="1" w:after="100" w:afterAutospacing="1"/>
              <w:ind w:left="720"/>
              <w:rPr>
                <w:rFonts w:asciiTheme="minorHAnsi" w:hAnsiTheme="minorHAnsi" w:cstheme="minorHAnsi"/>
                <w:color w:val="000000"/>
                <w:sz w:val="20"/>
                <w:szCs w:val="20"/>
              </w:rPr>
            </w:pPr>
            <w:r w:rsidRPr="009E57F7">
              <w:rPr>
                <w:rFonts w:asciiTheme="minorHAnsi" w:hAnsiTheme="minorHAnsi" w:cstheme="minorHAnsi"/>
                <w:color w:val="000000"/>
                <w:sz w:val="20"/>
                <w:szCs w:val="20"/>
              </w:rPr>
              <w:t>Cunoștințe despre formularea ipotezelor și operaționalizarea conceptelor-cheie pentru explicarea și interpretarea fenomenelor cu care se confruntă organizațiile și comunitățile.</w:t>
            </w:r>
          </w:p>
        </w:tc>
      </w:tr>
      <w:tr w:rsidR="009E57F7" w:rsidRPr="00D00094" w14:paraId="360B67EE" w14:textId="77777777" w:rsidTr="009F4470">
        <w:trPr>
          <w:cantSplit/>
          <w:trHeight w:val="831"/>
        </w:trPr>
        <w:tc>
          <w:tcPr>
            <w:tcW w:w="993" w:type="dxa"/>
            <w:vAlign w:val="center"/>
          </w:tcPr>
          <w:p w14:paraId="15D0A529" w14:textId="77777777" w:rsidR="009E57F7" w:rsidRPr="00D00094" w:rsidRDefault="009E57F7" w:rsidP="009F4470">
            <w:pPr>
              <w:pStyle w:val="Frspaiere"/>
              <w:jc w:val="center"/>
              <w:rPr>
                <w:rFonts w:asciiTheme="minorHAnsi" w:hAnsiTheme="minorHAnsi" w:cstheme="minorHAnsi"/>
                <w:lang w:val="ro-RO"/>
              </w:rPr>
            </w:pPr>
            <w:r w:rsidRPr="00D00094">
              <w:rPr>
                <w:rFonts w:asciiTheme="minorHAnsi" w:hAnsiTheme="minorHAnsi" w:cstheme="minorHAnsi"/>
                <w:lang w:val="ro-RO"/>
              </w:rPr>
              <w:t>Abilități</w:t>
            </w:r>
          </w:p>
        </w:tc>
        <w:tc>
          <w:tcPr>
            <w:tcW w:w="8396" w:type="dxa"/>
          </w:tcPr>
          <w:p w14:paraId="68C265EC" w14:textId="77777777" w:rsidR="009E57F7" w:rsidRDefault="009E57F7" w:rsidP="009F4470">
            <w:pPr>
              <w:ind w:left="720"/>
              <w:rPr>
                <w:rFonts w:asciiTheme="minorHAnsi" w:hAnsiTheme="minorHAnsi" w:cstheme="minorHAnsi"/>
                <w:sz w:val="20"/>
                <w:szCs w:val="20"/>
              </w:rPr>
            </w:pPr>
            <w:r w:rsidRPr="009E57F7">
              <w:rPr>
                <w:rFonts w:asciiTheme="minorHAnsi" w:hAnsiTheme="minorHAnsi" w:cstheme="minorHAnsi"/>
                <w:sz w:val="20"/>
                <w:szCs w:val="20"/>
              </w:rPr>
              <w:t>Să proiecteze și să realizeze cercetări sociologice (culegere, prelucrare și analiză de date sociale) în organizații și comunități, cercetări culturale, studii de piață etc</w:t>
            </w:r>
          </w:p>
          <w:p w14:paraId="5B3DA289" w14:textId="77777777" w:rsidR="009E57F7" w:rsidRDefault="009E57F7" w:rsidP="009F4470">
            <w:pPr>
              <w:ind w:left="720"/>
              <w:rPr>
                <w:rFonts w:asciiTheme="minorHAnsi" w:hAnsiTheme="minorHAnsi" w:cstheme="minorHAnsi"/>
                <w:sz w:val="20"/>
                <w:szCs w:val="20"/>
              </w:rPr>
            </w:pPr>
            <w:r w:rsidRPr="009E57F7">
              <w:rPr>
                <w:rFonts w:asciiTheme="minorHAnsi" w:hAnsiTheme="minorHAnsi" w:cstheme="minorHAnsi"/>
                <w:sz w:val="20"/>
                <w:szCs w:val="20"/>
              </w:rPr>
              <w:t>Să utilizeze procedurile și softurile specifice în scopul explicării și interpretării unor variate tipuri de concepte, situații și procese.</w:t>
            </w:r>
          </w:p>
          <w:p w14:paraId="4BDB45A3" w14:textId="2380BF4C" w:rsidR="009E57F7" w:rsidRPr="00D00094" w:rsidRDefault="009E57F7" w:rsidP="009F4470">
            <w:pPr>
              <w:ind w:left="720"/>
              <w:rPr>
                <w:rFonts w:asciiTheme="minorHAnsi" w:hAnsiTheme="minorHAnsi" w:cstheme="minorHAnsi"/>
                <w:sz w:val="20"/>
                <w:szCs w:val="20"/>
              </w:rPr>
            </w:pPr>
            <w:r w:rsidRPr="009E57F7">
              <w:rPr>
                <w:rFonts w:asciiTheme="minorHAnsi" w:hAnsiTheme="minorHAnsi" w:cstheme="minorHAnsi"/>
                <w:sz w:val="20"/>
                <w:szCs w:val="20"/>
              </w:rPr>
              <w:t>Să elaboreze și să interpreteze diagnoze sociale în raport cu problemele comunităților umane și analizarea politicilor publice.</w:t>
            </w:r>
          </w:p>
        </w:tc>
      </w:tr>
      <w:tr w:rsidR="009E57F7" w:rsidRPr="00D00094" w14:paraId="34DB9EA8" w14:textId="77777777" w:rsidTr="009F4470">
        <w:trPr>
          <w:cantSplit/>
          <w:trHeight w:val="984"/>
        </w:trPr>
        <w:tc>
          <w:tcPr>
            <w:tcW w:w="993" w:type="dxa"/>
            <w:vAlign w:val="center"/>
          </w:tcPr>
          <w:p w14:paraId="6E9ED453" w14:textId="77777777" w:rsidR="009E57F7" w:rsidRPr="00D00094" w:rsidRDefault="009E57F7" w:rsidP="009F4470">
            <w:pPr>
              <w:pStyle w:val="Frspaiere"/>
              <w:jc w:val="center"/>
              <w:rPr>
                <w:rFonts w:asciiTheme="minorHAnsi" w:hAnsiTheme="minorHAnsi" w:cstheme="minorHAnsi"/>
                <w:lang w:val="ro-RO"/>
              </w:rPr>
            </w:pPr>
            <w:r w:rsidRPr="00D00094">
              <w:rPr>
                <w:rFonts w:asciiTheme="minorHAnsi" w:hAnsiTheme="minorHAnsi" w:cstheme="minorHAnsi"/>
                <w:lang w:val="ro-RO"/>
              </w:rPr>
              <w:t>Responsabilitate și autonomie</w:t>
            </w:r>
          </w:p>
        </w:tc>
        <w:tc>
          <w:tcPr>
            <w:tcW w:w="8396" w:type="dxa"/>
          </w:tcPr>
          <w:p w14:paraId="7FB860D7" w14:textId="79094DB5" w:rsidR="009E57F7" w:rsidRDefault="009E57F7" w:rsidP="009F4470">
            <w:pPr>
              <w:ind w:left="720"/>
              <w:rPr>
                <w:rFonts w:asciiTheme="minorHAnsi" w:hAnsiTheme="minorHAnsi" w:cstheme="minorHAnsi"/>
                <w:sz w:val="20"/>
                <w:szCs w:val="20"/>
              </w:rPr>
            </w:pPr>
            <w:r w:rsidRPr="009E57F7">
              <w:rPr>
                <w:rFonts w:asciiTheme="minorHAnsi" w:hAnsiTheme="minorHAnsi" w:cstheme="minorHAnsi"/>
                <w:sz w:val="20"/>
                <w:szCs w:val="20"/>
              </w:rPr>
              <w:t>Abilități de organizare administrativă, de management al resurselor și al echipei în contexte de muncă sau studiu care presupun rezolvarea unor probleme complexe.</w:t>
            </w:r>
          </w:p>
          <w:p w14:paraId="5F6806D9" w14:textId="74F70EEA" w:rsidR="009E57F7" w:rsidRPr="00D00094" w:rsidRDefault="009E57F7" w:rsidP="009F4470">
            <w:pPr>
              <w:ind w:left="720"/>
              <w:rPr>
                <w:rFonts w:asciiTheme="minorHAnsi" w:hAnsiTheme="minorHAnsi" w:cstheme="minorHAnsi"/>
                <w:sz w:val="20"/>
                <w:szCs w:val="20"/>
              </w:rPr>
            </w:pPr>
          </w:p>
        </w:tc>
      </w:tr>
    </w:tbl>
    <w:p w14:paraId="0C3E0090" w14:textId="77777777" w:rsidR="005B00EB" w:rsidRPr="00E57D1D" w:rsidRDefault="005B00EB" w:rsidP="00E57D1D">
      <w:pPr>
        <w:spacing w:after="0" w:line="240" w:lineRule="auto"/>
        <w:rPr>
          <w:rFonts w:ascii="Times New Roman" w:hAnsi="Times New Roman"/>
          <w:lang w:val="ro-RO"/>
        </w:rPr>
      </w:pPr>
    </w:p>
    <w:p w14:paraId="41A85D38" w14:textId="77777777" w:rsidR="005B00EB"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 xml:space="preserve">Conţinuturi </w:t>
      </w:r>
    </w:p>
    <w:p w14:paraId="196B3A7B" w14:textId="1155AB5E" w:rsidR="008235A0" w:rsidRPr="008235A0" w:rsidRDefault="008235A0" w:rsidP="008235A0">
      <w:pPr>
        <w:pStyle w:val="Listparagraf"/>
        <w:jc w:val="both"/>
        <w:rPr>
          <w:rFonts w:cs="Calibri"/>
          <w:bCs/>
        </w:rPr>
      </w:pPr>
      <w:r w:rsidRPr="008235A0">
        <w:rPr>
          <w:rFonts w:cs="Calibri"/>
          <w:bCs/>
        </w:rPr>
        <w:t xml:space="preserve">Platforma prin care pot fi accesate suportul de curs în format electronic și alte resurse de învățare/bibliografice: </w:t>
      </w:r>
      <w:r>
        <w:rPr>
          <w:rFonts w:cs="Calibri"/>
          <w:bCs/>
        </w:rPr>
        <w:t>Google Classroom.</w:t>
      </w:r>
    </w:p>
    <w:p w14:paraId="6E9E6ACC" w14:textId="77777777" w:rsidR="008235A0" w:rsidRPr="008235A0" w:rsidRDefault="008235A0" w:rsidP="008235A0">
      <w:pPr>
        <w:spacing w:after="0" w:line="240" w:lineRule="auto"/>
        <w:rPr>
          <w:rFonts w:ascii="Times New Roman" w:hAnsi="Times New Roman"/>
          <w:b/>
          <w:bCs/>
          <w:lang w:val="ro-RO"/>
        </w:rPr>
      </w:pPr>
    </w:p>
    <w:tbl>
      <w:tblPr>
        <w:tblW w:w="10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567"/>
        <w:gridCol w:w="3828"/>
        <w:gridCol w:w="1206"/>
      </w:tblGrid>
      <w:tr w:rsidR="005B00EB" w:rsidRPr="00E57D1D" w14:paraId="258CAC04"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730CFD11" w14:textId="77777777" w:rsidR="005B00EB" w:rsidRPr="00E57D1D" w:rsidRDefault="005B00EB" w:rsidP="00E57D1D">
            <w:pPr>
              <w:pStyle w:val="Frspaiere"/>
              <w:rPr>
                <w:rFonts w:ascii="Times New Roman" w:hAnsi="Times New Roman"/>
                <w:b/>
                <w:bCs/>
                <w:lang w:val="ro-RO"/>
              </w:rPr>
            </w:pPr>
            <w:r w:rsidRPr="00E57D1D">
              <w:rPr>
                <w:rFonts w:ascii="Times New Roman" w:hAnsi="Times New Roman"/>
                <w:b/>
                <w:bCs/>
                <w:lang w:val="ro-RO"/>
              </w:rPr>
              <w:t>8.1 Curs</w:t>
            </w:r>
          </w:p>
        </w:tc>
        <w:tc>
          <w:tcPr>
            <w:tcW w:w="4395" w:type="dxa"/>
            <w:gridSpan w:val="2"/>
            <w:tcBorders>
              <w:top w:val="single" w:sz="4" w:space="0" w:color="000000"/>
              <w:left w:val="single" w:sz="4" w:space="0" w:color="000000"/>
              <w:bottom w:val="single" w:sz="4" w:space="0" w:color="000000"/>
              <w:right w:val="single" w:sz="4" w:space="0" w:color="000000"/>
            </w:tcBorders>
          </w:tcPr>
          <w:p w14:paraId="54555934" w14:textId="77777777" w:rsidR="005B00EB" w:rsidRPr="00E57D1D" w:rsidRDefault="005B00EB" w:rsidP="00E57D1D">
            <w:pPr>
              <w:pStyle w:val="Frspaiere"/>
              <w:jc w:val="center"/>
              <w:rPr>
                <w:rFonts w:ascii="Times New Roman" w:hAnsi="Times New Roman"/>
                <w:b/>
                <w:bCs/>
                <w:lang w:val="ro-RO"/>
              </w:rPr>
            </w:pPr>
            <w:r w:rsidRPr="00E57D1D">
              <w:rPr>
                <w:rFonts w:ascii="Times New Roman" w:hAnsi="Times New Roman"/>
                <w:b/>
                <w:bCs/>
                <w:lang w:val="ro-RO"/>
              </w:rPr>
              <w:t>Metode de predare</w:t>
            </w:r>
          </w:p>
        </w:tc>
        <w:tc>
          <w:tcPr>
            <w:tcW w:w="1206" w:type="dxa"/>
            <w:tcBorders>
              <w:top w:val="single" w:sz="4" w:space="0" w:color="000000"/>
              <w:left w:val="single" w:sz="4" w:space="0" w:color="000000"/>
              <w:bottom w:val="single" w:sz="4" w:space="0" w:color="000000"/>
              <w:right w:val="single" w:sz="4" w:space="0" w:color="000000"/>
            </w:tcBorders>
          </w:tcPr>
          <w:p w14:paraId="694C0C9C" w14:textId="77777777" w:rsidR="005B00EB" w:rsidRPr="00E57D1D" w:rsidRDefault="005B00EB" w:rsidP="00E57D1D">
            <w:pPr>
              <w:pStyle w:val="Frspaiere"/>
              <w:jc w:val="center"/>
              <w:rPr>
                <w:rFonts w:ascii="Times New Roman" w:hAnsi="Times New Roman"/>
                <w:b/>
                <w:bCs/>
                <w:lang w:val="ro-RO"/>
              </w:rPr>
            </w:pPr>
            <w:r w:rsidRPr="00E57D1D">
              <w:rPr>
                <w:rFonts w:ascii="Times New Roman" w:hAnsi="Times New Roman"/>
                <w:b/>
                <w:bCs/>
                <w:lang w:val="ro-RO"/>
              </w:rPr>
              <w:t>Observaţii</w:t>
            </w:r>
          </w:p>
        </w:tc>
      </w:tr>
      <w:tr w:rsidR="005B00EB" w:rsidRPr="00E57D1D" w14:paraId="2B2494CA"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4C096E5A" w14:textId="08148708" w:rsidR="000309BB" w:rsidRPr="00E57D1D" w:rsidRDefault="00B548CA" w:rsidP="00194B23">
            <w:pPr>
              <w:pStyle w:val="Frspaiere"/>
              <w:rPr>
                <w:rFonts w:ascii="Times New Roman" w:hAnsi="Times New Roman"/>
                <w:lang w:val="ro-RO"/>
              </w:rPr>
            </w:pPr>
            <w:r w:rsidRPr="00E57D1D">
              <w:rPr>
                <w:rFonts w:ascii="Times New Roman" w:hAnsi="Times New Roman"/>
                <w:lang w:val="ro-RO"/>
              </w:rPr>
              <w:t xml:space="preserve">1. </w:t>
            </w:r>
            <w:r w:rsidR="00194B23">
              <w:rPr>
                <w:rFonts w:ascii="Times New Roman" w:hAnsi="Times New Roman"/>
                <w:lang w:val="ro-RO"/>
              </w:rPr>
              <w:t xml:space="preserve">Introducere in managementul proiectelor </w:t>
            </w:r>
            <w:r w:rsidR="000309BB" w:rsidRPr="00E57D1D">
              <w:rPr>
                <w:rFonts w:ascii="Times New Roman" w:hAnsi="Times New Roman"/>
                <w:lang w:val="ro-RO"/>
              </w:rPr>
              <w:t xml:space="preserve"> </w:t>
            </w:r>
          </w:p>
        </w:tc>
        <w:tc>
          <w:tcPr>
            <w:tcW w:w="4395" w:type="dxa"/>
            <w:gridSpan w:val="2"/>
            <w:tcBorders>
              <w:top w:val="single" w:sz="4" w:space="0" w:color="000000"/>
              <w:left w:val="single" w:sz="4" w:space="0" w:color="000000"/>
              <w:bottom w:val="single" w:sz="4" w:space="0" w:color="000000"/>
              <w:right w:val="single" w:sz="4" w:space="0" w:color="000000"/>
            </w:tcBorders>
          </w:tcPr>
          <w:p w14:paraId="20DB578D" w14:textId="77777777" w:rsidR="00862CB1" w:rsidRPr="00E57D1D" w:rsidRDefault="00862CB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19BA826F" w14:textId="77777777" w:rsidR="00862CB1" w:rsidRPr="00E57D1D" w:rsidRDefault="00862CB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232A975F" w14:textId="77777777" w:rsidR="005B00EB" w:rsidRPr="00E57D1D" w:rsidRDefault="00862CB1" w:rsidP="00E57D1D">
            <w:pPr>
              <w:pStyle w:val="Frspaiere"/>
              <w:rPr>
                <w:rFonts w:ascii="Times New Roman" w:hAnsi="Times New Roman"/>
                <w:lang w:val="ro-RO"/>
              </w:rPr>
            </w:pPr>
            <w:r w:rsidRPr="00E57D1D">
              <w:rPr>
                <w:rFonts w:ascii="Times New Roman" w:hAnsi="Times New Roman"/>
                <w:spacing w:val="-4"/>
                <w:sz w:val="20"/>
                <w:szCs w:val="20"/>
                <w:lang w:val="ro-RO"/>
              </w:rPr>
              <w:t>- dezbatere</w:t>
            </w:r>
          </w:p>
        </w:tc>
        <w:tc>
          <w:tcPr>
            <w:tcW w:w="1206" w:type="dxa"/>
            <w:tcBorders>
              <w:top w:val="single" w:sz="4" w:space="0" w:color="000000"/>
              <w:left w:val="single" w:sz="4" w:space="0" w:color="000000"/>
              <w:bottom w:val="single" w:sz="4" w:space="0" w:color="000000"/>
              <w:right w:val="single" w:sz="4" w:space="0" w:color="000000"/>
            </w:tcBorders>
          </w:tcPr>
          <w:p w14:paraId="33FDD015" w14:textId="6CA70829" w:rsidR="005B00EB" w:rsidRPr="00E57D1D" w:rsidRDefault="00E57D1D" w:rsidP="00E57D1D">
            <w:pPr>
              <w:pStyle w:val="Frspaiere"/>
              <w:rPr>
                <w:rFonts w:ascii="Times New Roman" w:hAnsi="Times New Roman"/>
                <w:lang w:val="ro-RO"/>
              </w:rPr>
            </w:pPr>
            <w:r>
              <w:rPr>
                <w:rFonts w:ascii="Times New Roman" w:hAnsi="Times New Roman"/>
                <w:lang w:val="ro-RO"/>
              </w:rPr>
              <w:t>2h</w:t>
            </w:r>
          </w:p>
        </w:tc>
      </w:tr>
      <w:tr w:rsidR="005E4221" w:rsidRPr="00E57D1D" w14:paraId="1391FA8B"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080C0758" w14:textId="0C586ED0" w:rsidR="005E4221" w:rsidRPr="00E57D1D" w:rsidRDefault="005E4221" w:rsidP="00194B23">
            <w:pPr>
              <w:pStyle w:val="Frspaiere"/>
              <w:rPr>
                <w:rFonts w:ascii="Times New Roman" w:hAnsi="Times New Roman"/>
                <w:lang w:val="ro-RO"/>
              </w:rPr>
            </w:pPr>
            <w:r w:rsidRPr="00E57D1D">
              <w:rPr>
                <w:rFonts w:ascii="Times New Roman" w:hAnsi="Times New Roman"/>
                <w:lang w:val="ro-RO"/>
              </w:rPr>
              <w:t xml:space="preserve">2. </w:t>
            </w:r>
            <w:r w:rsidR="00194B23">
              <w:rPr>
                <w:rFonts w:ascii="Times New Roman" w:hAnsi="Times New Roman"/>
                <w:lang w:val="ro-RO"/>
              </w:rPr>
              <w:t>Proiectul – modalitate de implementare a unei strategii</w:t>
            </w:r>
          </w:p>
        </w:tc>
        <w:tc>
          <w:tcPr>
            <w:tcW w:w="4395" w:type="dxa"/>
            <w:gridSpan w:val="2"/>
            <w:tcBorders>
              <w:top w:val="single" w:sz="4" w:space="0" w:color="000000"/>
              <w:left w:val="single" w:sz="4" w:space="0" w:color="000000"/>
              <w:bottom w:val="single" w:sz="4" w:space="0" w:color="000000"/>
              <w:right w:val="single" w:sz="4" w:space="0" w:color="000000"/>
            </w:tcBorders>
          </w:tcPr>
          <w:p w14:paraId="508272DD"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377D7575"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630FD5EE"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dezbatere</w:t>
            </w:r>
          </w:p>
        </w:tc>
        <w:tc>
          <w:tcPr>
            <w:tcW w:w="1206" w:type="dxa"/>
            <w:tcBorders>
              <w:top w:val="single" w:sz="4" w:space="0" w:color="000000"/>
              <w:left w:val="single" w:sz="4" w:space="0" w:color="000000"/>
              <w:bottom w:val="single" w:sz="4" w:space="0" w:color="000000"/>
              <w:right w:val="single" w:sz="4" w:space="0" w:color="000000"/>
            </w:tcBorders>
          </w:tcPr>
          <w:p w14:paraId="718EEFCA" w14:textId="21798D4C" w:rsidR="005E4221" w:rsidRPr="00E57D1D" w:rsidRDefault="00ED1787" w:rsidP="00E57D1D">
            <w:pPr>
              <w:pStyle w:val="Frspaiere"/>
              <w:rPr>
                <w:rFonts w:ascii="Times New Roman" w:hAnsi="Times New Roman"/>
                <w:lang w:val="ro-RO"/>
              </w:rPr>
            </w:pPr>
            <w:r>
              <w:rPr>
                <w:rFonts w:ascii="Times New Roman" w:hAnsi="Times New Roman"/>
                <w:lang w:val="ro-RO"/>
              </w:rPr>
              <w:t>2h</w:t>
            </w:r>
          </w:p>
        </w:tc>
      </w:tr>
      <w:tr w:rsidR="005B00EB" w:rsidRPr="00E57D1D" w14:paraId="68BA3713"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58E21900" w14:textId="5FE51548" w:rsidR="004F0E9E" w:rsidRPr="00E57D1D" w:rsidRDefault="000305A1" w:rsidP="004449B3">
            <w:pPr>
              <w:pStyle w:val="Frspaiere"/>
              <w:rPr>
                <w:rFonts w:ascii="Times New Roman" w:hAnsi="Times New Roman"/>
                <w:lang w:val="ro-RO"/>
              </w:rPr>
            </w:pPr>
            <w:r w:rsidRPr="00E57D1D">
              <w:rPr>
                <w:rFonts w:ascii="Times New Roman" w:hAnsi="Times New Roman"/>
                <w:lang w:val="ro-RO"/>
              </w:rPr>
              <w:t>3</w:t>
            </w:r>
            <w:r w:rsidR="000309BB" w:rsidRPr="00E57D1D">
              <w:rPr>
                <w:rFonts w:ascii="Times New Roman" w:hAnsi="Times New Roman"/>
                <w:lang w:val="ro-RO"/>
              </w:rPr>
              <w:t xml:space="preserve">. </w:t>
            </w:r>
            <w:r w:rsidR="004449B3">
              <w:rPr>
                <w:rFonts w:ascii="Times New Roman" w:hAnsi="Times New Roman"/>
                <w:lang w:val="ro-RO"/>
              </w:rPr>
              <w:t>Principiile fundamentale in managementul proiectelor</w:t>
            </w:r>
          </w:p>
        </w:tc>
        <w:tc>
          <w:tcPr>
            <w:tcW w:w="4395" w:type="dxa"/>
            <w:gridSpan w:val="2"/>
            <w:tcBorders>
              <w:top w:val="single" w:sz="4" w:space="0" w:color="000000"/>
              <w:left w:val="single" w:sz="4" w:space="0" w:color="000000"/>
              <w:bottom w:val="single" w:sz="4" w:space="0" w:color="000000"/>
              <w:right w:val="single" w:sz="4" w:space="0" w:color="000000"/>
            </w:tcBorders>
          </w:tcPr>
          <w:p w14:paraId="74E60098" w14:textId="77777777" w:rsidR="004F0E9E" w:rsidRPr="00E57D1D" w:rsidRDefault="004F0E9E"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36B1C121" w14:textId="77777777" w:rsidR="004F0E9E" w:rsidRPr="00E57D1D" w:rsidRDefault="004F0E9E" w:rsidP="00E57D1D">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5C4AD6D8" w14:textId="77777777" w:rsidR="004F0E9E" w:rsidRPr="00E57D1D" w:rsidRDefault="004F0E9E"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3E20FDBA" w14:textId="77777777" w:rsidR="005B00EB" w:rsidRPr="00E57D1D" w:rsidRDefault="004F0E9E" w:rsidP="00E57D1D">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12B29992" w14:textId="4F2E703B" w:rsidR="005B00EB" w:rsidRPr="00E57D1D" w:rsidRDefault="00ED1787" w:rsidP="00E57D1D">
            <w:pPr>
              <w:pStyle w:val="Frspaiere"/>
              <w:rPr>
                <w:rFonts w:ascii="Times New Roman" w:hAnsi="Times New Roman"/>
                <w:lang w:val="ro-RO"/>
              </w:rPr>
            </w:pPr>
            <w:r>
              <w:rPr>
                <w:rFonts w:ascii="Times New Roman" w:hAnsi="Times New Roman"/>
                <w:lang w:val="ro-RO"/>
              </w:rPr>
              <w:t>2h</w:t>
            </w:r>
          </w:p>
        </w:tc>
      </w:tr>
      <w:tr w:rsidR="005E4221" w:rsidRPr="00E57D1D" w14:paraId="604E3FD4"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0EFFDFE2" w14:textId="4536B801" w:rsidR="005E4221" w:rsidRPr="00E57D1D" w:rsidRDefault="000305A1" w:rsidP="004449B3">
            <w:pPr>
              <w:pStyle w:val="Frspaiere"/>
              <w:rPr>
                <w:rFonts w:ascii="Times New Roman" w:hAnsi="Times New Roman"/>
                <w:lang w:val="ro-RO"/>
              </w:rPr>
            </w:pPr>
            <w:r w:rsidRPr="00E57D1D">
              <w:rPr>
                <w:rFonts w:ascii="Times New Roman" w:hAnsi="Times New Roman"/>
                <w:lang w:val="ro-RO"/>
              </w:rPr>
              <w:t>4</w:t>
            </w:r>
            <w:r w:rsidR="005E4221" w:rsidRPr="00E57D1D">
              <w:rPr>
                <w:rFonts w:ascii="Times New Roman" w:hAnsi="Times New Roman"/>
                <w:lang w:val="ro-RO"/>
              </w:rPr>
              <w:t xml:space="preserve">. </w:t>
            </w:r>
            <w:r w:rsidR="00357B5E">
              <w:rPr>
                <w:rFonts w:ascii="Times New Roman" w:hAnsi="Times New Roman"/>
                <w:lang w:val="ro-RO"/>
              </w:rPr>
              <w:t xml:space="preserve">Organizatia </w:t>
            </w:r>
            <w:r w:rsidR="004449B3">
              <w:rPr>
                <w:rFonts w:ascii="Times New Roman" w:hAnsi="Times New Roman"/>
                <w:lang w:val="ro-RO"/>
              </w:rPr>
              <w:t xml:space="preserve">si contextul de implementare a </w:t>
            </w:r>
            <w:r w:rsidR="00357B5E">
              <w:rPr>
                <w:rFonts w:ascii="Times New Roman" w:hAnsi="Times New Roman"/>
                <w:lang w:val="ro-RO"/>
              </w:rPr>
              <w:t>proiectului</w:t>
            </w:r>
          </w:p>
        </w:tc>
        <w:tc>
          <w:tcPr>
            <w:tcW w:w="4395" w:type="dxa"/>
            <w:gridSpan w:val="2"/>
            <w:tcBorders>
              <w:top w:val="single" w:sz="4" w:space="0" w:color="000000"/>
              <w:left w:val="single" w:sz="4" w:space="0" w:color="000000"/>
              <w:bottom w:val="single" w:sz="4" w:space="0" w:color="000000"/>
              <w:right w:val="single" w:sz="4" w:space="0" w:color="000000"/>
            </w:tcBorders>
          </w:tcPr>
          <w:p w14:paraId="093C9541"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7436A245" w14:textId="77777777" w:rsidR="005E4221" w:rsidRPr="00E57D1D" w:rsidRDefault="005E4221" w:rsidP="00E57D1D">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6EFC3217"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5C1A9477" w14:textId="77777777" w:rsidR="005E4221" w:rsidRPr="00E57D1D" w:rsidRDefault="005E4221" w:rsidP="00E57D1D">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02BE79AB" w14:textId="4394562F" w:rsidR="005E4221" w:rsidRPr="00E57D1D" w:rsidRDefault="00ED1787" w:rsidP="00E57D1D">
            <w:pPr>
              <w:pStyle w:val="Frspaiere"/>
              <w:rPr>
                <w:rFonts w:ascii="Times New Roman" w:hAnsi="Times New Roman"/>
                <w:lang w:val="ro-RO"/>
              </w:rPr>
            </w:pPr>
            <w:r>
              <w:rPr>
                <w:rFonts w:ascii="Times New Roman" w:hAnsi="Times New Roman"/>
                <w:lang w:val="ro-RO"/>
              </w:rPr>
              <w:t>2h</w:t>
            </w:r>
          </w:p>
        </w:tc>
      </w:tr>
      <w:tr w:rsidR="005B00EB" w:rsidRPr="00E57D1D" w14:paraId="02EA10F8"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6418FF29" w14:textId="212BDD38" w:rsidR="004F0E9E" w:rsidRPr="00E57D1D" w:rsidRDefault="000305A1" w:rsidP="004449B3">
            <w:pPr>
              <w:pStyle w:val="Frspaiere"/>
              <w:rPr>
                <w:rFonts w:ascii="Times New Roman" w:hAnsi="Times New Roman"/>
                <w:lang w:val="ro-RO"/>
              </w:rPr>
            </w:pPr>
            <w:r w:rsidRPr="00E57D1D">
              <w:rPr>
                <w:rFonts w:ascii="Times New Roman" w:hAnsi="Times New Roman"/>
                <w:lang w:val="ro-RO"/>
              </w:rPr>
              <w:t>5</w:t>
            </w:r>
            <w:r w:rsidR="002E7C1C" w:rsidRPr="00E57D1D">
              <w:rPr>
                <w:rFonts w:ascii="Times New Roman" w:hAnsi="Times New Roman"/>
                <w:lang w:val="ro-RO"/>
              </w:rPr>
              <w:t xml:space="preserve">. </w:t>
            </w:r>
            <w:r w:rsidR="009F3C47">
              <w:rPr>
                <w:rFonts w:ascii="Times New Roman" w:hAnsi="Times New Roman"/>
                <w:lang w:val="ro-RO"/>
              </w:rPr>
              <w:t xml:space="preserve">Obiectivele și activitătile proiectului </w:t>
            </w:r>
          </w:p>
        </w:tc>
        <w:tc>
          <w:tcPr>
            <w:tcW w:w="4395" w:type="dxa"/>
            <w:gridSpan w:val="2"/>
            <w:tcBorders>
              <w:top w:val="single" w:sz="4" w:space="0" w:color="000000"/>
              <w:left w:val="single" w:sz="4" w:space="0" w:color="000000"/>
              <w:bottom w:val="single" w:sz="4" w:space="0" w:color="000000"/>
              <w:right w:val="single" w:sz="4" w:space="0" w:color="000000"/>
            </w:tcBorders>
          </w:tcPr>
          <w:p w14:paraId="2E01B105"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11F0E097" w14:textId="77777777" w:rsidR="005E4221"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60E4B72D" w14:textId="77777777" w:rsidR="005B00EB" w:rsidRPr="00E57D1D" w:rsidRDefault="005E4221" w:rsidP="00E57D1D">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dezbatere</w:t>
            </w:r>
          </w:p>
          <w:p w14:paraId="41542DA3" w14:textId="77777777" w:rsidR="005E4221" w:rsidRPr="00E57D1D" w:rsidRDefault="005E4221" w:rsidP="00E57D1D">
            <w:pPr>
              <w:pStyle w:val="Frspaiere"/>
              <w:ind w:firstLine="720"/>
              <w:rPr>
                <w:rFonts w:ascii="Times New Roman" w:hAnsi="Times New Roman"/>
                <w:lang w:val="ro-RO"/>
              </w:rPr>
            </w:pPr>
          </w:p>
        </w:tc>
        <w:tc>
          <w:tcPr>
            <w:tcW w:w="1206" w:type="dxa"/>
            <w:tcBorders>
              <w:top w:val="single" w:sz="4" w:space="0" w:color="000000"/>
              <w:left w:val="single" w:sz="4" w:space="0" w:color="000000"/>
              <w:bottom w:val="single" w:sz="4" w:space="0" w:color="000000"/>
              <w:right w:val="single" w:sz="4" w:space="0" w:color="000000"/>
            </w:tcBorders>
          </w:tcPr>
          <w:p w14:paraId="55679C75" w14:textId="2CBB1F3E" w:rsidR="005B00EB" w:rsidRPr="00E57D1D" w:rsidRDefault="00ED1787" w:rsidP="00E57D1D">
            <w:pPr>
              <w:pStyle w:val="Frspaiere"/>
              <w:rPr>
                <w:rFonts w:ascii="Times New Roman" w:hAnsi="Times New Roman"/>
                <w:lang w:val="ro-RO"/>
              </w:rPr>
            </w:pPr>
            <w:r>
              <w:rPr>
                <w:rFonts w:ascii="Times New Roman" w:hAnsi="Times New Roman"/>
                <w:lang w:val="ro-RO"/>
              </w:rPr>
              <w:t>2h</w:t>
            </w:r>
          </w:p>
        </w:tc>
      </w:tr>
      <w:tr w:rsidR="002303D8" w:rsidRPr="00E57D1D" w14:paraId="327BB9F4"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25EB516C" w14:textId="01EF073A" w:rsidR="002303D8" w:rsidRPr="00E57D1D" w:rsidRDefault="002303D8" w:rsidP="004449B3">
            <w:pPr>
              <w:pStyle w:val="Frspaiere"/>
              <w:rPr>
                <w:rFonts w:ascii="Times New Roman" w:hAnsi="Times New Roman"/>
                <w:lang w:val="ro-RO"/>
              </w:rPr>
            </w:pPr>
            <w:r>
              <w:rPr>
                <w:rFonts w:ascii="Times New Roman" w:hAnsi="Times New Roman"/>
                <w:lang w:val="ro-RO"/>
              </w:rPr>
              <w:t>6</w:t>
            </w:r>
            <w:r w:rsidRPr="00E57D1D">
              <w:rPr>
                <w:rFonts w:ascii="Times New Roman" w:hAnsi="Times New Roman"/>
                <w:lang w:val="ro-RO"/>
              </w:rPr>
              <w:t xml:space="preserve">. </w:t>
            </w:r>
            <w:r w:rsidR="009F3C47">
              <w:rPr>
                <w:rFonts w:ascii="Times New Roman" w:hAnsi="Times New Roman"/>
                <w:lang w:val="ro-RO"/>
              </w:rPr>
              <w:t>Pachetele de lucru</w:t>
            </w:r>
          </w:p>
        </w:tc>
        <w:tc>
          <w:tcPr>
            <w:tcW w:w="4395" w:type="dxa"/>
            <w:gridSpan w:val="2"/>
            <w:tcBorders>
              <w:top w:val="single" w:sz="4" w:space="0" w:color="000000"/>
              <w:left w:val="single" w:sz="4" w:space="0" w:color="000000"/>
              <w:bottom w:val="single" w:sz="4" w:space="0" w:color="000000"/>
              <w:right w:val="single" w:sz="4" w:space="0" w:color="000000"/>
            </w:tcBorders>
          </w:tcPr>
          <w:p w14:paraId="4F9F56E7" w14:textId="77777777" w:rsidR="002303D8" w:rsidRPr="00E57D1D" w:rsidRDefault="002303D8" w:rsidP="002303D8">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2ED5BE60" w14:textId="77777777" w:rsidR="002303D8" w:rsidRPr="00E57D1D" w:rsidRDefault="002303D8" w:rsidP="002303D8">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58F53646" w14:textId="77777777" w:rsidR="002303D8" w:rsidRPr="00E57D1D" w:rsidRDefault="002303D8" w:rsidP="002303D8">
            <w:pPr>
              <w:pStyle w:val="Frspaiere"/>
              <w:rPr>
                <w:rFonts w:ascii="Times New Roman" w:hAnsi="Times New Roman"/>
                <w:lang w:val="ro-RO"/>
              </w:rPr>
            </w:pPr>
            <w:r w:rsidRPr="00E57D1D">
              <w:rPr>
                <w:rFonts w:ascii="Times New Roman" w:hAnsi="Times New Roman"/>
                <w:spacing w:val="-4"/>
                <w:sz w:val="20"/>
                <w:szCs w:val="20"/>
                <w:lang w:val="ro-RO"/>
              </w:rPr>
              <w:t>- dezbatere</w:t>
            </w:r>
          </w:p>
        </w:tc>
        <w:tc>
          <w:tcPr>
            <w:tcW w:w="1206" w:type="dxa"/>
            <w:tcBorders>
              <w:top w:val="single" w:sz="4" w:space="0" w:color="000000"/>
              <w:left w:val="single" w:sz="4" w:space="0" w:color="000000"/>
              <w:bottom w:val="single" w:sz="4" w:space="0" w:color="000000"/>
              <w:right w:val="single" w:sz="4" w:space="0" w:color="000000"/>
            </w:tcBorders>
          </w:tcPr>
          <w:p w14:paraId="52300D9F" w14:textId="77777777" w:rsidR="002303D8" w:rsidRPr="00E57D1D" w:rsidRDefault="002303D8" w:rsidP="002303D8">
            <w:pPr>
              <w:pStyle w:val="Frspaiere"/>
              <w:rPr>
                <w:rFonts w:ascii="Times New Roman" w:hAnsi="Times New Roman"/>
                <w:lang w:val="ro-RO"/>
              </w:rPr>
            </w:pPr>
          </w:p>
          <w:p w14:paraId="18875FB6" w14:textId="21AA6305" w:rsidR="002303D8" w:rsidRPr="00E57D1D" w:rsidRDefault="002303D8" w:rsidP="002303D8">
            <w:pPr>
              <w:pStyle w:val="Frspaiere"/>
              <w:rPr>
                <w:rFonts w:ascii="Times New Roman" w:hAnsi="Times New Roman"/>
                <w:lang w:val="ro-RO"/>
              </w:rPr>
            </w:pPr>
            <w:r>
              <w:rPr>
                <w:rFonts w:ascii="Times New Roman" w:hAnsi="Times New Roman"/>
                <w:lang w:val="ro-RO"/>
              </w:rPr>
              <w:t>2h</w:t>
            </w:r>
          </w:p>
          <w:p w14:paraId="1C6F7F85" w14:textId="77777777" w:rsidR="002303D8" w:rsidRPr="00E57D1D" w:rsidRDefault="002303D8" w:rsidP="002303D8">
            <w:pPr>
              <w:pStyle w:val="Frspaiere"/>
              <w:rPr>
                <w:rFonts w:ascii="Times New Roman" w:hAnsi="Times New Roman"/>
                <w:lang w:val="ro-RO"/>
              </w:rPr>
            </w:pPr>
          </w:p>
          <w:p w14:paraId="7C7BBFD8" w14:textId="77777777" w:rsidR="002303D8" w:rsidRPr="00E57D1D" w:rsidRDefault="002303D8" w:rsidP="002303D8">
            <w:pPr>
              <w:pStyle w:val="Frspaiere"/>
              <w:rPr>
                <w:rFonts w:ascii="Times New Roman" w:hAnsi="Times New Roman"/>
                <w:lang w:val="ro-RO"/>
              </w:rPr>
            </w:pPr>
          </w:p>
        </w:tc>
      </w:tr>
      <w:tr w:rsidR="00357B5E" w:rsidRPr="00E57D1D" w14:paraId="417EC0B1"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5EF61F13" w14:textId="65D2916F" w:rsidR="00357B5E" w:rsidRPr="00E57D1D" w:rsidRDefault="00357B5E" w:rsidP="009F3C47">
            <w:pPr>
              <w:pStyle w:val="Frspaiere"/>
              <w:rPr>
                <w:rFonts w:ascii="Times New Roman" w:hAnsi="Times New Roman"/>
                <w:lang w:val="ro-RO"/>
              </w:rPr>
            </w:pPr>
            <w:r>
              <w:rPr>
                <w:rFonts w:ascii="Times New Roman" w:hAnsi="Times New Roman"/>
                <w:lang w:val="ro-RO"/>
              </w:rPr>
              <w:t>7</w:t>
            </w:r>
            <w:r w:rsidRPr="00E57D1D">
              <w:rPr>
                <w:rFonts w:ascii="Times New Roman" w:hAnsi="Times New Roman"/>
                <w:lang w:val="ro-RO"/>
              </w:rPr>
              <w:t xml:space="preserve">. </w:t>
            </w:r>
            <w:r w:rsidR="009F3C47">
              <w:rPr>
                <w:rFonts w:ascii="Times New Roman" w:hAnsi="Times New Roman"/>
                <w:lang w:val="ro-RO"/>
              </w:rPr>
              <w:t>Secventialitatea si planificarea etapelor de lucru</w:t>
            </w:r>
          </w:p>
        </w:tc>
        <w:tc>
          <w:tcPr>
            <w:tcW w:w="4395" w:type="dxa"/>
            <w:gridSpan w:val="2"/>
            <w:tcBorders>
              <w:top w:val="single" w:sz="4" w:space="0" w:color="000000"/>
              <w:left w:val="single" w:sz="4" w:space="0" w:color="000000"/>
              <w:bottom w:val="single" w:sz="4" w:space="0" w:color="000000"/>
              <w:right w:val="single" w:sz="4" w:space="0" w:color="000000"/>
            </w:tcBorders>
          </w:tcPr>
          <w:p w14:paraId="2312F91D"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29EBA5E1" w14:textId="77777777" w:rsidR="00357B5E" w:rsidRPr="00E57D1D" w:rsidRDefault="00357B5E" w:rsidP="00357B5E">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50476222"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5D8C916F" w14:textId="77777777" w:rsidR="00357B5E" w:rsidRPr="00E57D1D" w:rsidRDefault="00357B5E" w:rsidP="00357B5E">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74B43C6B" w14:textId="20A573F6"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E57D1D" w14:paraId="27772B50"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23F86FB6" w14:textId="1A5CBF47" w:rsidR="00357B5E" w:rsidRPr="00E57D1D" w:rsidRDefault="009F3C47" w:rsidP="009F3C47">
            <w:pPr>
              <w:pStyle w:val="Frspaiere"/>
              <w:rPr>
                <w:rFonts w:ascii="Times New Roman" w:hAnsi="Times New Roman"/>
                <w:lang w:val="ro-RO"/>
              </w:rPr>
            </w:pPr>
            <w:r>
              <w:rPr>
                <w:rFonts w:ascii="Times New Roman" w:hAnsi="Times New Roman"/>
                <w:lang w:val="ro-RO"/>
              </w:rPr>
              <w:t>8. Managementul resurselor umane si materiale</w:t>
            </w:r>
          </w:p>
        </w:tc>
        <w:tc>
          <w:tcPr>
            <w:tcW w:w="4395" w:type="dxa"/>
            <w:gridSpan w:val="2"/>
            <w:tcBorders>
              <w:top w:val="single" w:sz="4" w:space="0" w:color="000000"/>
              <w:left w:val="single" w:sz="4" w:space="0" w:color="000000"/>
              <w:bottom w:val="single" w:sz="4" w:space="0" w:color="000000"/>
              <w:right w:val="single" w:sz="4" w:space="0" w:color="000000"/>
            </w:tcBorders>
          </w:tcPr>
          <w:p w14:paraId="0CE2640D"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6424EC69" w14:textId="77777777" w:rsidR="00357B5E" w:rsidRPr="00E57D1D" w:rsidRDefault="00357B5E" w:rsidP="00357B5E">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778E5FFE"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2C058A09" w14:textId="77777777" w:rsidR="00357B5E" w:rsidRPr="00E57D1D" w:rsidRDefault="00357B5E" w:rsidP="00357B5E">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6B8D515C" w14:textId="065E603D"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E57D1D" w14:paraId="54F55351"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520AFE1B" w14:textId="3247D352" w:rsidR="00357B5E" w:rsidRPr="00E57D1D" w:rsidRDefault="009F3C47" w:rsidP="009F3C47">
            <w:pPr>
              <w:pStyle w:val="Frspaiere"/>
              <w:rPr>
                <w:rFonts w:ascii="Times New Roman" w:hAnsi="Times New Roman"/>
                <w:lang w:val="ro-RO"/>
              </w:rPr>
            </w:pPr>
            <w:r>
              <w:rPr>
                <w:rFonts w:ascii="Times New Roman" w:hAnsi="Times New Roman"/>
                <w:lang w:val="ro-RO"/>
              </w:rPr>
              <w:t xml:space="preserve">9. Costurile si </w:t>
            </w:r>
            <w:r w:rsidR="008A5572">
              <w:rPr>
                <w:rFonts w:ascii="Times New Roman" w:hAnsi="Times New Roman"/>
                <w:lang w:val="ro-RO"/>
              </w:rPr>
              <w:t>bugetul</w:t>
            </w:r>
            <w:r>
              <w:rPr>
                <w:rFonts w:ascii="Times New Roman" w:hAnsi="Times New Roman"/>
                <w:lang w:val="ro-RO"/>
              </w:rPr>
              <w:t xml:space="preserve"> proiectului</w:t>
            </w:r>
            <w:r w:rsidRPr="00E57D1D">
              <w:rPr>
                <w:rFonts w:ascii="Times New Roman" w:hAnsi="Times New Roman"/>
                <w:lang w:val="ro-RO"/>
              </w:rPr>
              <w:t xml:space="preserve"> </w:t>
            </w:r>
          </w:p>
        </w:tc>
        <w:tc>
          <w:tcPr>
            <w:tcW w:w="4395" w:type="dxa"/>
            <w:gridSpan w:val="2"/>
            <w:tcBorders>
              <w:top w:val="single" w:sz="4" w:space="0" w:color="000000"/>
              <w:left w:val="single" w:sz="4" w:space="0" w:color="000000"/>
              <w:bottom w:val="single" w:sz="4" w:space="0" w:color="000000"/>
              <w:right w:val="single" w:sz="4" w:space="0" w:color="000000"/>
            </w:tcBorders>
          </w:tcPr>
          <w:p w14:paraId="0AC33E9C"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7F459041"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2ABC068D"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dezbatere</w:t>
            </w:r>
          </w:p>
        </w:tc>
        <w:tc>
          <w:tcPr>
            <w:tcW w:w="1206" w:type="dxa"/>
            <w:tcBorders>
              <w:top w:val="single" w:sz="4" w:space="0" w:color="000000"/>
              <w:left w:val="single" w:sz="4" w:space="0" w:color="000000"/>
              <w:bottom w:val="single" w:sz="4" w:space="0" w:color="000000"/>
              <w:right w:val="single" w:sz="4" w:space="0" w:color="000000"/>
            </w:tcBorders>
          </w:tcPr>
          <w:p w14:paraId="0A54094C" w14:textId="6D9EBCA7"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4449B3" w:rsidRPr="00E57D1D" w14:paraId="135C0473"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4AEEE890" w14:textId="4B1F7FEF" w:rsidR="004449B3" w:rsidRPr="00E57D1D" w:rsidRDefault="004449B3" w:rsidP="009F3C47">
            <w:pPr>
              <w:pStyle w:val="Frspaiere"/>
              <w:rPr>
                <w:rFonts w:ascii="Times New Roman" w:hAnsi="Times New Roman"/>
                <w:lang w:val="ro-RO"/>
              </w:rPr>
            </w:pPr>
            <w:r>
              <w:rPr>
                <w:rFonts w:ascii="Times New Roman" w:hAnsi="Times New Roman"/>
                <w:lang w:val="ro-RO"/>
              </w:rPr>
              <w:t>8</w:t>
            </w:r>
            <w:r w:rsidRPr="00E57D1D">
              <w:rPr>
                <w:rFonts w:ascii="Times New Roman" w:hAnsi="Times New Roman"/>
                <w:lang w:val="ro-RO"/>
              </w:rPr>
              <w:t xml:space="preserve">. </w:t>
            </w:r>
            <w:r w:rsidR="009F3C47">
              <w:rPr>
                <w:rFonts w:ascii="Times New Roman" w:hAnsi="Times New Roman"/>
                <w:lang w:val="ro-RO"/>
              </w:rPr>
              <w:t>Strategii de comunicare eficienta in managementul proiectelor</w:t>
            </w:r>
          </w:p>
        </w:tc>
        <w:tc>
          <w:tcPr>
            <w:tcW w:w="4395" w:type="dxa"/>
            <w:gridSpan w:val="2"/>
            <w:tcBorders>
              <w:top w:val="single" w:sz="4" w:space="0" w:color="000000"/>
              <w:left w:val="single" w:sz="4" w:space="0" w:color="000000"/>
              <w:bottom w:val="single" w:sz="4" w:space="0" w:color="000000"/>
              <w:right w:val="single" w:sz="4" w:space="0" w:color="000000"/>
            </w:tcBorders>
          </w:tcPr>
          <w:p w14:paraId="4A5CA930" w14:textId="77777777" w:rsidR="004449B3" w:rsidRPr="00E57D1D" w:rsidRDefault="004449B3" w:rsidP="004449B3">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5FD37E36" w14:textId="77777777" w:rsidR="004449B3" w:rsidRPr="00E57D1D" w:rsidRDefault="004449B3" w:rsidP="004449B3">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4F9DCD69" w14:textId="77777777" w:rsidR="004449B3" w:rsidRPr="00E57D1D" w:rsidRDefault="004449B3" w:rsidP="004449B3">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73DE0F48" w14:textId="77777777" w:rsidR="004449B3" w:rsidRPr="00E57D1D" w:rsidRDefault="004449B3" w:rsidP="004449B3">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28FD2AB4" w14:textId="7DB85138" w:rsidR="004449B3" w:rsidRPr="00E57D1D" w:rsidRDefault="004449B3" w:rsidP="004449B3">
            <w:pPr>
              <w:pStyle w:val="Frspaiere"/>
              <w:rPr>
                <w:rFonts w:ascii="Times New Roman" w:hAnsi="Times New Roman"/>
                <w:lang w:val="ro-RO"/>
              </w:rPr>
            </w:pPr>
            <w:r>
              <w:rPr>
                <w:rFonts w:ascii="Times New Roman" w:hAnsi="Times New Roman"/>
                <w:lang w:val="ro-RO"/>
              </w:rPr>
              <w:t>2h</w:t>
            </w:r>
          </w:p>
        </w:tc>
      </w:tr>
      <w:tr w:rsidR="00357B5E" w:rsidRPr="00E57D1D" w14:paraId="5EA78777"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086A9056" w14:textId="4767C4D3" w:rsidR="00357B5E" w:rsidRPr="00E57D1D" w:rsidRDefault="004449B3" w:rsidP="009F3C47">
            <w:pPr>
              <w:pStyle w:val="Frspaiere"/>
              <w:rPr>
                <w:rFonts w:ascii="Times New Roman" w:hAnsi="Times New Roman"/>
                <w:lang w:val="ro-RO"/>
              </w:rPr>
            </w:pPr>
            <w:r>
              <w:rPr>
                <w:rFonts w:ascii="Times New Roman" w:hAnsi="Times New Roman"/>
                <w:lang w:val="ro-RO"/>
              </w:rPr>
              <w:t>8</w:t>
            </w:r>
            <w:r w:rsidRPr="00E57D1D">
              <w:rPr>
                <w:rFonts w:ascii="Times New Roman" w:hAnsi="Times New Roman"/>
                <w:lang w:val="ro-RO"/>
              </w:rPr>
              <w:t xml:space="preserve">. </w:t>
            </w:r>
            <w:r>
              <w:rPr>
                <w:rFonts w:ascii="Times New Roman" w:hAnsi="Times New Roman"/>
                <w:lang w:val="ro-RO"/>
              </w:rPr>
              <w:t>Control si monitorizare</w:t>
            </w:r>
            <w:r w:rsidR="009F3C47">
              <w:rPr>
                <w:rFonts w:ascii="Times New Roman" w:hAnsi="Times New Roman"/>
                <w:lang w:val="ro-RO"/>
              </w:rPr>
              <w:t>a implementarii</w:t>
            </w:r>
          </w:p>
        </w:tc>
        <w:tc>
          <w:tcPr>
            <w:tcW w:w="4395" w:type="dxa"/>
            <w:gridSpan w:val="2"/>
            <w:tcBorders>
              <w:top w:val="single" w:sz="4" w:space="0" w:color="000000"/>
              <w:left w:val="single" w:sz="4" w:space="0" w:color="000000"/>
              <w:bottom w:val="single" w:sz="4" w:space="0" w:color="000000"/>
              <w:right w:val="single" w:sz="4" w:space="0" w:color="000000"/>
            </w:tcBorders>
          </w:tcPr>
          <w:p w14:paraId="7B2FEE35"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78D26594"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problematizare;</w:t>
            </w:r>
          </w:p>
          <w:p w14:paraId="3A8FE88F"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dezbatere</w:t>
            </w:r>
          </w:p>
        </w:tc>
        <w:tc>
          <w:tcPr>
            <w:tcW w:w="1206" w:type="dxa"/>
            <w:tcBorders>
              <w:top w:val="single" w:sz="4" w:space="0" w:color="000000"/>
              <w:left w:val="single" w:sz="4" w:space="0" w:color="000000"/>
              <w:bottom w:val="single" w:sz="4" w:space="0" w:color="000000"/>
              <w:right w:val="single" w:sz="4" w:space="0" w:color="000000"/>
            </w:tcBorders>
          </w:tcPr>
          <w:p w14:paraId="3DD9914A" w14:textId="2310C99B"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E57D1D" w14:paraId="2190A58D"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7A9DCBFD" w14:textId="5813AE61" w:rsidR="00357B5E" w:rsidRPr="00E57D1D" w:rsidRDefault="00357B5E" w:rsidP="004449B3">
            <w:pPr>
              <w:pStyle w:val="Frspaiere"/>
              <w:rPr>
                <w:rFonts w:ascii="Times New Roman" w:hAnsi="Times New Roman"/>
                <w:lang w:val="ro-RO"/>
              </w:rPr>
            </w:pPr>
            <w:r w:rsidRPr="00E57D1D">
              <w:rPr>
                <w:rFonts w:ascii="Times New Roman" w:hAnsi="Times New Roman"/>
                <w:lang w:val="ro-RO"/>
              </w:rPr>
              <w:t xml:space="preserve">12. </w:t>
            </w:r>
            <w:r w:rsidR="004449B3">
              <w:rPr>
                <w:rFonts w:ascii="Times New Roman" w:hAnsi="Times New Roman"/>
                <w:lang w:val="ro-RO"/>
              </w:rPr>
              <w:t xml:space="preserve">Managementul riscurilor </w:t>
            </w:r>
          </w:p>
        </w:tc>
        <w:tc>
          <w:tcPr>
            <w:tcW w:w="4395" w:type="dxa"/>
            <w:gridSpan w:val="2"/>
            <w:tcBorders>
              <w:top w:val="single" w:sz="4" w:space="0" w:color="000000"/>
              <w:left w:val="single" w:sz="4" w:space="0" w:color="000000"/>
              <w:bottom w:val="single" w:sz="4" w:space="0" w:color="000000"/>
              <w:right w:val="single" w:sz="4" w:space="0" w:color="000000"/>
            </w:tcBorders>
          </w:tcPr>
          <w:p w14:paraId="12A7A525"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44773636" w14:textId="77777777" w:rsidR="00357B5E" w:rsidRPr="00E57D1D" w:rsidRDefault="00357B5E" w:rsidP="00357B5E">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2C67912E"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1C396A34" w14:textId="77777777" w:rsidR="00357B5E" w:rsidRPr="00E57D1D" w:rsidRDefault="00357B5E" w:rsidP="00357B5E">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61AC1438" w14:textId="56130750"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E57D1D" w14:paraId="11AD792C"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79255E38" w14:textId="1D239064" w:rsidR="00357B5E" w:rsidRPr="00E57D1D" w:rsidRDefault="00357B5E" w:rsidP="004449B3">
            <w:pPr>
              <w:pStyle w:val="Frspaiere"/>
              <w:rPr>
                <w:rFonts w:ascii="Times New Roman" w:hAnsi="Times New Roman"/>
                <w:lang w:val="ro-RO"/>
              </w:rPr>
            </w:pPr>
            <w:r w:rsidRPr="00E57D1D">
              <w:rPr>
                <w:rFonts w:ascii="Times New Roman" w:hAnsi="Times New Roman"/>
                <w:lang w:val="ro-RO"/>
              </w:rPr>
              <w:lastRenderedPageBreak/>
              <w:t xml:space="preserve">13. </w:t>
            </w:r>
            <w:r w:rsidR="004449B3">
              <w:rPr>
                <w:rFonts w:ascii="Times New Roman" w:hAnsi="Times New Roman"/>
                <w:lang w:val="ro-RO"/>
              </w:rPr>
              <w:t>Proiecte cu finantare nerambursabila</w:t>
            </w:r>
            <w:r w:rsidRPr="00E57D1D">
              <w:rPr>
                <w:rFonts w:ascii="Times New Roman" w:hAnsi="Times New Roman"/>
                <w:lang w:val="ro-RO"/>
              </w:rPr>
              <w:t xml:space="preserve"> </w:t>
            </w:r>
          </w:p>
        </w:tc>
        <w:tc>
          <w:tcPr>
            <w:tcW w:w="4395" w:type="dxa"/>
            <w:gridSpan w:val="2"/>
            <w:tcBorders>
              <w:top w:val="single" w:sz="4" w:space="0" w:color="000000"/>
              <w:left w:val="single" w:sz="4" w:space="0" w:color="000000"/>
              <w:bottom w:val="single" w:sz="4" w:space="0" w:color="000000"/>
              <w:right w:val="single" w:sz="4" w:space="0" w:color="000000"/>
            </w:tcBorders>
          </w:tcPr>
          <w:p w14:paraId="299C963D"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773C5A6E" w14:textId="77777777" w:rsidR="00357B5E" w:rsidRPr="00E57D1D" w:rsidRDefault="00357B5E" w:rsidP="00357B5E">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6166179C"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24A49A02" w14:textId="77777777" w:rsidR="00357B5E" w:rsidRPr="00E57D1D" w:rsidRDefault="00357B5E" w:rsidP="00357B5E">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59B50C80" w14:textId="330C7742"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E57D1D" w14:paraId="1CA4F67F" w14:textId="77777777" w:rsidTr="008235A0">
        <w:tc>
          <w:tcPr>
            <w:tcW w:w="4644" w:type="dxa"/>
            <w:tcBorders>
              <w:top w:val="single" w:sz="4" w:space="0" w:color="000000"/>
              <w:left w:val="single" w:sz="4" w:space="0" w:color="000000"/>
              <w:bottom w:val="single" w:sz="4" w:space="0" w:color="000000"/>
              <w:right w:val="single" w:sz="4" w:space="0" w:color="000000"/>
            </w:tcBorders>
          </w:tcPr>
          <w:p w14:paraId="018841AC" w14:textId="1E8B80CA" w:rsidR="00357B5E" w:rsidRPr="00E57D1D" w:rsidRDefault="00357B5E" w:rsidP="004449B3">
            <w:pPr>
              <w:pStyle w:val="Frspaiere"/>
              <w:rPr>
                <w:rFonts w:ascii="Times New Roman" w:hAnsi="Times New Roman"/>
                <w:lang w:val="ro-RO"/>
              </w:rPr>
            </w:pPr>
            <w:r w:rsidRPr="00E57D1D">
              <w:rPr>
                <w:rFonts w:ascii="Times New Roman" w:hAnsi="Times New Roman"/>
                <w:lang w:val="ro-RO"/>
              </w:rPr>
              <w:t xml:space="preserve">14. </w:t>
            </w:r>
            <w:r w:rsidR="004449B3">
              <w:rPr>
                <w:rFonts w:ascii="Times New Roman" w:hAnsi="Times New Roman"/>
                <w:lang w:val="ro-RO"/>
              </w:rPr>
              <w:t xml:space="preserve">Evaluarea unei cereri de finantare </w:t>
            </w:r>
          </w:p>
        </w:tc>
        <w:tc>
          <w:tcPr>
            <w:tcW w:w="4395" w:type="dxa"/>
            <w:gridSpan w:val="2"/>
            <w:tcBorders>
              <w:top w:val="single" w:sz="4" w:space="0" w:color="000000"/>
              <w:left w:val="single" w:sz="4" w:space="0" w:color="000000"/>
              <w:bottom w:val="single" w:sz="4" w:space="0" w:color="000000"/>
              <w:right w:val="single" w:sz="4" w:space="0" w:color="000000"/>
            </w:tcBorders>
          </w:tcPr>
          <w:p w14:paraId="634C1B4E"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prelegere participativă;</w:t>
            </w:r>
          </w:p>
          <w:p w14:paraId="79C06589" w14:textId="77777777" w:rsidR="00357B5E" w:rsidRPr="00E57D1D" w:rsidRDefault="00357B5E" w:rsidP="00357B5E">
            <w:pPr>
              <w:pStyle w:val="Frspaiere"/>
              <w:rPr>
                <w:rFonts w:ascii="Times New Roman" w:hAnsi="Times New Roman"/>
                <w:sz w:val="20"/>
                <w:szCs w:val="20"/>
                <w:lang w:val="ro-RO"/>
              </w:rPr>
            </w:pPr>
            <w:r w:rsidRPr="00E57D1D">
              <w:rPr>
                <w:rFonts w:ascii="Times New Roman" w:hAnsi="Times New Roman"/>
                <w:sz w:val="20"/>
                <w:szCs w:val="20"/>
                <w:lang w:val="ro-RO"/>
              </w:rPr>
              <w:t>- problematizare;</w:t>
            </w:r>
          </w:p>
          <w:p w14:paraId="65043B25" w14:textId="77777777" w:rsidR="00357B5E" w:rsidRPr="00E57D1D" w:rsidRDefault="00357B5E" w:rsidP="00357B5E">
            <w:pPr>
              <w:pStyle w:val="Frspaiere"/>
              <w:rPr>
                <w:rFonts w:ascii="Times New Roman" w:hAnsi="Times New Roman"/>
                <w:spacing w:val="-4"/>
                <w:sz w:val="20"/>
                <w:szCs w:val="20"/>
                <w:lang w:val="ro-RO"/>
              </w:rPr>
            </w:pPr>
            <w:r w:rsidRPr="00E57D1D">
              <w:rPr>
                <w:rFonts w:ascii="Times New Roman" w:hAnsi="Times New Roman"/>
                <w:spacing w:val="-4"/>
                <w:sz w:val="20"/>
                <w:szCs w:val="20"/>
                <w:lang w:val="ro-RO"/>
              </w:rPr>
              <w:t>- expunere de probleme;</w:t>
            </w:r>
          </w:p>
          <w:p w14:paraId="6E5DD660" w14:textId="77777777" w:rsidR="00357B5E" w:rsidRPr="00E57D1D" w:rsidRDefault="00357B5E" w:rsidP="00357B5E">
            <w:pPr>
              <w:pStyle w:val="Frspaiere"/>
              <w:rPr>
                <w:rFonts w:ascii="Times New Roman" w:hAnsi="Times New Roman"/>
                <w:lang w:val="ro-RO"/>
              </w:rPr>
            </w:pPr>
            <w:r w:rsidRPr="00E57D1D">
              <w:rPr>
                <w:rFonts w:ascii="Times New Roman" w:hAnsi="Times New Roman"/>
                <w:sz w:val="20"/>
                <w:szCs w:val="20"/>
                <w:lang w:val="ro-RO"/>
              </w:rPr>
              <w:t>- exemplificare</w:t>
            </w:r>
          </w:p>
        </w:tc>
        <w:tc>
          <w:tcPr>
            <w:tcW w:w="1206" w:type="dxa"/>
            <w:tcBorders>
              <w:top w:val="single" w:sz="4" w:space="0" w:color="000000"/>
              <w:left w:val="single" w:sz="4" w:space="0" w:color="000000"/>
              <w:bottom w:val="single" w:sz="4" w:space="0" w:color="000000"/>
              <w:right w:val="single" w:sz="4" w:space="0" w:color="000000"/>
            </w:tcBorders>
          </w:tcPr>
          <w:p w14:paraId="20F61C36" w14:textId="0047E7BC" w:rsidR="00357B5E" w:rsidRPr="00E57D1D" w:rsidRDefault="00357B5E" w:rsidP="00357B5E">
            <w:pPr>
              <w:pStyle w:val="Frspaiere"/>
              <w:rPr>
                <w:rFonts w:ascii="Times New Roman" w:hAnsi="Times New Roman"/>
                <w:lang w:val="ro-RO"/>
              </w:rPr>
            </w:pPr>
            <w:r>
              <w:rPr>
                <w:rFonts w:ascii="Times New Roman" w:hAnsi="Times New Roman"/>
                <w:lang w:val="ro-RO"/>
              </w:rPr>
              <w:t>2h</w:t>
            </w:r>
          </w:p>
        </w:tc>
      </w:tr>
      <w:tr w:rsidR="00357B5E" w:rsidRPr="000C4FF6" w14:paraId="62B5700C" w14:textId="77777777" w:rsidTr="008235A0">
        <w:tc>
          <w:tcPr>
            <w:tcW w:w="10245" w:type="dxa"/>
            <w:gridSpan w:val="4"/>
            <w:tcBorders>
              <w:top w:val="single" w:sz="4" w:space="0" w:color="000000"/>
              <w:left w:val="single" w:sz="4" w:space="0" w:color="000000"/>
              <w:bottom w:val="single" w:sz="4" w:space="0" w:color="000000"/>
              <w:right w:val="single" w:sz="4" w:space="0" w:color="000000"/>
            </w:tcBorders>
          </w:tcPr>
          <w:p w14:paraId="7F91266C" w14:textId="77777777" w:rsidR="00357B5E" w:rsidRPr="00E57D1D" w:rsidRDefault="00357B5E" w:rsidP="00357B5E">
            <w:pPr>
              <w:pStyle w:val="Frspaiere"/>
              <w:rPr>
                <w:rFonts w:ascii="Times New Roman" w:hAnsi="Times New Roman"/>
                <w:b/>
                <w:bCs/>
                <w:lang w:val="ro-RO"/>
              </w:rPr>
            </w:pPr>
            <w:r w:rsidRPr="00E57D1D">
              <w:rPr>
                <w:rFonts w:ascii="Times New Roman" w:hAnsi="Times New Roman"/>
                <w:b/>
                <w:bCs/>
                <w:lang w:val="ro-RO"/>
              </w:rPr>
              <w:t>Bibliografie</w:t>
            </w:r>
          </w:p>
          <w:p w14:paraId="59FC6456" w14:textId="77777777" w:rsidR="000C4FF6" w:rsidRDefault="000C4FF6" w:rsidP="000C4FF6">
            <w:pPr>
              <w:pStyle w:val="NormalWeb"/>
              <w:numPr>
                <w:ilvl w:val="0"/>
                <w:numId w:val="20"/>
              </w:numPr>
              <w:rPr>
                <w:rFonts w:ascii="BookAntiqua" w:hAnsi="BookAntiqua"/>
              </w:rPr>
            </w:pPr>
            <w:r>
              <w:rPr>
                <w:rFonts w:ascii="BookAntiqua" w:hAnsi="BookAntiqua"/>
              </w:rPr>
              <w:t>Tim Arthur, „</w:t>
            </w:r>
            <w:r>
              <w:rPr>
                <w:rFonts w:ascii="BookAntiqua" w:hAnsi="BookAntiqua"/>
                <w:i/>
                <w:iCs/>
              </w:rPr>
              <w:t>The Top 10 Myths of Project Management</w:t>
            </w:r>
            <w:r>
              <w:rPr>
                <w:rFonts w:ascii="BookAntiqua" w:hAnsi="BookAntiqua"/>
              </w:rPr>
              <w:t xml:space="preserve">”, 25 august, 2003, http://www.gantthead.com </w:t>
            </w:r>
          </w:p>
          <w:p w14:paraId="302DD0EF" w14:textId="77777777" w:rsidR="000C4FF6" w:rsidRDefault="000C4FF6" w:rsidP="000C4FF6">
            <w:pPr>
              <w:pStyle w:val="NormalWeb"/>
              <w:numPr>
                <w:ilvl w:val="0"/>
                <w:numId w:val="20"/>
              </w:numPr>
              <w:rPr>
                <w:rFonts w:ascii="BookAntiqua" w:hAnsi="BookAntiqua"/>
              </w:rPr>
            </w:pPr>
            <w:r>
              <w:rPr>
                <w:rFonts w:ascii="BookAntiqua" w:hAnsi="BookAntiqua"/>
              </w:rPr>
              <w:t>Cindy Berg, Kim Colenso, „</w:t>
            </w:r>
            <w:r>
              <w:rPr>
                <w:rFonts w:ascii="BookAntiqua" w:hAnsi="BookAntiqua"/>
                <w:i/>
                <w:iCs/>
              </w:rPr>
              <w:t>Work Breakdown Structure Practice Standard Project – WBS vs. Activities”</w:t>
            </w:r>
            <w:r>
              <w:rPr>
                <w:rFonts w:ascii="BookAntiqua" w:hAnsi="BookAntiqua"/>
              </w:rPr>
              <w:t xml:space="preserve">, PM Network, aprilie 2000. </w:t>
            </w:r>
          </w:p>
          <w:p w14:paraId="33FCF340" w14:textId="77777777" w:rsidR="000C4FF6" w:rsidRDefault="000C4FF6" w:rsidP="000C4FF6">
            <w:pPr>
              <w:pStyle w:val="NormalWeb"/>
              <w:numPr>
                <w:ilvl w:val="0"/>
                <w:numId w:val="20"/>
              </w:numPr>
              <w:rPr>
                <w:rFonts w:ascii="BookAntiqua" w:hAnsi="BookAntiqua"/>
              </w:rPr>
            </w:pPr>
            <w:r>
              <w:rPr>
                <w:rFonts w:ascii="BookAntiqua" w:hAnsi="BookAntiqua"/>
              </w:rPr>
              <w:t xml:space="preserve">Abbe Mowshowitz, „The Switching Principle in Virtual Organization”, Organizational Virtualness, vol. 1, nr. 1, 2000. </w:t>
            </w:r>
          </w:p>
          <w:p w14:paraId="495B7087" w14:textId="77777777" w:rsidR="000C4FF6" w:rsidRDefault="000C4FF6" w:rsidP="000C4FF6">
            <w:pPr>
              <w:pStyle w:val="NormalWeb"/>
              <w:numPr>
                <w:ilvl w:val="0"/>
                <w:numId w:val="20"/>
              </w:numPr>
              <w:rPr>
                <w:rFonts w:ascii="BookAntiqua" w:hAnsi="BookAntiqua"/>
              </w:rPr>
            </w:pPr>
            <w:r>
              <w:rPr>
                <w:rFonts w:ascii="BookAntiqua" w:hAnsi="BookAntiqua"/>
              </w:rPr>
              <w:t>Constantin Opran (coord.), Sergiu Stan, Steluţa Năstasă, Bogdan Abaza, „</w:t>
            </w:r>
            <w:r>
              <w:rPr>
                <w:rFonts w:ascii="BookAntiqua" w:hAnsi="BookAntiqua"/>
                <w:i/>
                <w:iCs/>
              </w:rPr>
              <w:t>Managementul proiectelor</w:t>
            </w:r>
            <w:r>
              <w:rPr>
                <w:rFonts w:ascii="BookAntiqua" w:hAnsi="BookAntiqua"/>
              </w:rPr>
              <w:t xml:space="preserve">”, comunicare.ro, Bucureşti, 2002. </w:t>
            </w:r>
          </w:p>
          <w:p w14:paraId="418F3C7C" w14:textId="1EF9D3B5" w:rsidR="000C4FF6" w:rsidRDefault="000C4FF6" w:rsidP="000C4FF6">
            <w:pPr>
              <w:pStyle w:val="NormalWeb"/>
              <w:numPr>
                <w:ilvl w:val="0"/>
                <w:numId w:val="20"/>
              </w:numPr>
              <w:rPr>
                <w:rFonts w:ascii="BookAntiqua" w:hAnsi="BookAntiqua"/>
              </w:rPr>
            </w:pPr>
            <w:r w:rsidRPr="000C4FF6">
              <w:rPr>
                <w:rFonts w:ascii="BookAntiqua" w:hAnsi="BookAntiqua"/>
              </w:rPr>
              <w:t>Stanley E. Portny, „</w:t>
            </w:r>
            <w:r w:rsidRPr="000C4FF6">
              <w:rPr>
                <w:rFonts w:ascii="BookAntiqua" w:hAnsi="BookAntiqua"/>
                <w:i/>
                <w:iCs/>
              </w:rPr>
              <w:t>Project Management for Dummies</w:t>
            </w:r>
            <w:r w:rsidRPr="000C4FF6">
              <w:rPr>
                <w:rFonts w:ascii="BookAntiqua" w:hAnsi="BookAntiqua"/>
              </w:rPr>
              <w:t xml:space="preserve">”,Wiley Publishing, Inc. 2001. </w:t>
            </w:r>
          </w:p>
          <w:p w14:paraId="226F80CC" w14:textId="6F24BBD5" w:rsidR="000C4FF6" w:rsidRPr="000C4FF6" w:rsidRDefault="000C4FF6" w:rsidP="000C4FF6">
            <w:pPr>
              <w:pStyle w:val="NormalWeb"/>
              <w:numPr>
                <w:ilvl w:val="0"/>
                <w:numId w:val="20"/>
              </w:numPr>
              <w:rPr>
                <w:rFonts w:ascii="BookAntiqua" w:hAnsi="BookAntiqua"/>
              </w:rPr>
            </w:pPr>
            <w:r w:rsidRPr="000C4FF6">
              <w:rPr>
                <w:rFonts w:ascii="BookAntiqua" w:hAnsi="BookAntiqua"/>
              </w:rPr>
              <w:t>R. Max Wideman, „</w:t>
            </w:r>
            <w:r w:rsidRPr="000C4FF6">
              <w:rPr>
                <w:rFonts w:ascii="BookAntiqua" w:hAnsi="BookAntiqua"/>
                <w:i/>
                <w:iCs/>
              </w:rPr>
              <w:t>Fundamental Principles of Project Man</w:t>
            </w:r>
            <w:r w:rsidRPr="000C4FF6">
              <w:rPr>
                <w:rFonts w:ascii="BookAntiqua" w:hAnsi="BookAntiqua"/>
              </w:rPr>
              <w:t>agement”, Project Management Forum, Digest Volume 4, nr. 7, iulie 1999</w:t>
            </w:r>
          </w:p>
          <w:p w14:paraId="57D33361" w14:textId="7E4611F0" w:rsidR="000C4FF6" w:rsidRPr="000C4FF6" w:rsidRDefault="000C4FF6" w:rsidP="000C4FF6">
            <w:pPr>
              <w:pStyle w:val="NormalWeb"/>
              <w:numPr>
                <w:ilvl w:val="0"/>
                <w:numId w:val="20"/>
              </w:numPr>
              <w:rPr>
                <w:rFonts w:ascii="BookAntiqua" w:hAnsi="BookAntiqua"/>
              </w:rPr>
            </w:pPr>
            <w:r w:rsidRPr="000C4FF6">
              <w:rPr>
                <w:rFonts w:ascii="BookAntiqua" w:hAnsi="BookAntiqua"/>
              </w:rPr>
              <w:t>„</w:t>
            </w:r>
            <w:r w:rsidRPr="000C4FF6">
              <w:rPr>
                <w:rFonts w:ascii="BookAntiqua" w:hAnsi="BookAntiqua"/>
                <w:i/>
                <w:iCs/>
              </w:rPr>
              <w:t>A Guide to the Project Management Body of Knowledge</w:t>
            </w:r>
            <w:r w:rsidRPr="000C4FF6">
              <w:rPr>
                <w:rFonts w:ascii="BookAntiqua" w:hAnsi="BookAntiqua"/>
              </w:rPr>
              <w:t xml:space="preserve">”, Project Management Institute, ediţia 2000 </w:t>
            </w:r>
          </w:p>
          <w:p w14:paraId="1D2275F9" w14:textId="449E3A3A" w:rsidR="000C4FF6" w:rsidRPr="000C4FF6" w:rsidRDefault="000C4FF6" w:rsidP="000C4FF6">
            <w:pPr>
              <w:numPr>
                <w:ilvl w:val="0"/>
                <w:numId w:val="20"/>
              </w:numPr>
              <w:spacing w:before="100" w:beforeAutospacing="1" w:after="24" w:line="240" w:lineRule="auto"/>
              <w:rPr>
                <w:rFonts w:ascii="Arial" w:hAnsi="Arial" w:cs="Arial"/>
                <w:noProof w:val="0"/>
                <w:color w:val="222222"/>
                <w:sz w:val="21"/>
                <w:szCs w:val="21"/>
              </w:rPr>
            </w:pPr>
            <w:r>
              <w:rPr>
                <w:rFonts w:ascii="Arial" w:hAnsi="Arial" w:cs="Arial"/>
                <w:color w:val="222222"/>
                <w:sz w:val="21"/>
                <w:szCs w:val="21"/>
              </w:rPr>
              <w:t>Pannenbäcker, Klaus. "Implementation of project management systems."</w:t>
            </w:r>
            <w:r>
              <w:rPr>
                <w:rStyle w:val="apple-converted-space"/>
                <w:rFonts w:ascii="Arial" w:hAnsi="Arial" w:cs="Arial"/>
                <w:color w:val="222222"/>
                <w:sz w:val="21"/>
                <w:szCs w:val="21"/>
              </w:rPr>
              <w:t> </w:t>
            </w:r>
            <w:r>
              <w:rPr>
                <w:rFonts w:ascii="Arial" w:hAnsi="Arial" w:cs="Arial"/>
                <w:i/>
                <w:iCs/>
                <w:color w:val="222222"/>
                <w:sz w:val="21"/>
                <w:szCs w:val="21"/>
              </w:rPr>
              <w:t>International Journal of Project Management</w:t>
            </w:r>
            <w:r>
              <w:rPr>
                <w:rStyle w:val="apple-converted-space"/>
                <w:rFonts w:ascii="Arial" w:hAnsi="Arial" w:cs="Arial"/>
                <w:color w:val="222222"/>
                <w:sz w:val="21"/>
                <w:szCs w:val="21"/>
              </w:rPr>
              <w:t> </w:t>
            </w:r>
            <w:r>
              <w:rPr>
                <w:rFonts w:ascii="Arial" w:hAnsi="Arial" w:cs="Arial"/>
                <w:color w:val="222222"/>
                <w:sz w:val="21"/>
                <w:szCs w:val="21"/>
              </w:rPr>
              <w:t>3.2 (1985): 81-93.</w:t>
            </w:r>
          </w:p>
          <w:p w14:paraId="6F5B4016" w14:textId="551411C4" w:rsidR="008A5572" w:rsidRDefault="008A5572" w:rsidP="000C4FF6">
            <w:pPr>
              <w:pStyle w:val="NormalWeb"/>
              <w:numPr>
                <w:ilvl w:val="0"/>
                <w:numId w:val="20"/>
              </w:numPr>
              <w:rPr>
                <w:rFonts w:ascii="BookAntiqua" w:hAnsi="BookAntiqua"/>
              </w:rPr>
            </w:pPr>
            <w:r w:rsidRPr="008A5572">
              <w:rPr>
                <w:rFonts w:ascii="BookAntiqua" w:hAnsi="BookAntiqua"/>
              </w:rPr>
              <w:t>Project Management Methodologies Selecting, Implementing, and Supporting Methodologies and Processes for Projects</w:t>
            </w:r>
            <w:r>
              <w:rPr>
                <w:rFonts w:ascii="BookAntiqua" w:hAnsi="BookAntiqua"/>
              </w:rPr>
              <w:t>, J</w:t>
            </w:r>
            <w:r w:rsidRPr="008A5572">
              <w:rPr>
                <w:rFonts w:ascii="BookAntiqua" w:hAnsi="BookAntiqua"/>
              </w:rPr>
              <w:t xml:space="preserve">ason </w:t>
            </w:r>
            <w:r>
              <w:rPr>
                <w:rFonts w:ascii="BookAntiqua" w:hAnsi="BookAntiqua"/>
              </w:rPr>
              <w:t>C</w:t>
            </w:r>
            <w:r w:rsidRPr="008A5572">
              <w:rPr>
                <w:rFonts w:ascii="BookAntiqua" w:hAnsi="BookAntiqua"/>
              </w:rPr>
              <w:t>harvat</w:t>
            </w:r>
            <w:r>
              <w:rPr>
                <w:rFonts w:ascii="BookAntiqua" w:hAnsi="BookAntiqua"/>
              </w:rPr>
              <w:t xml:space="preserve">, </w:t>
            </w:r>
            <w:r w:rsidRPr="008A5572">
              <w:rPr>
                <w:rFonts w:ascii="BookAntiqua" w:hAnsi="BookAntiqua"/>
              </w:rPr>
              <w:t>John Wiley &amp; Sons, Inc., Hoboken, New Jersey.</w:t>
            </w:r>
            <w:r>
              <w:rPr>
                <w:rFonts w:ascii="BookAntiqua" w:hAnsi="BookAntiqua"/>
              </w:rPr>
              <w:t xml:space="preserve"> 2003</w:t>
            </w:r>
          </w:p>
          <w:p w14:paraId="713B768E" w14:textId="350A8348" w:rsidR="000C4FF6" w:rsidRDefault="000C4FF6" w:rsidP="000C4FF6">
            <w:pPr>
              <w:pStyle w:val="NormalWeb"/>
              <w:numPr>
                <w:ilvl w:val="0"/>
                <w:numId w:val="20"/>
              </w:numPr>
              <w:rPr>
                <w:rFonts w:ascii="BookAntiqua" w:hAnsi="BookAntiqua"/>
              </w:rPr>
            </w:pPr>
            <w:r w:rsidRPr="000C4FF6">
              <w:rPr>
                <w:rFonts w:ascii="BookAntiqua" w:hAnsi="BookAntiqua"/>
              </w:rPr>
              <w:t>Just Enough Project Management: The Indispensable Four-Step Process for Managing Any Project Better, Faster, Cheaper</w:t>
            </w:r>
            <w:r>
              <w:rPr>
                <w:rFonts w:ascii="BookAntiqua" w:hAnsi="BookAntiqua"/>
              </w:rPr>
              <w:t xml:space="preserve">, </w:t>
            </w:r>
            <w:r w:rsidRPr="000C4FF6">
              <w:rPr>
                <w:rFonts w:ascii="BookAntiqua" w:hAnsi="BookAntiqua"/>
              </w:rPr>
              <w:t>McGraw-Hill</w:t>
            </w:r>
            <w:r w:rsidR="008A5572">
              <w:rPr>
                <w:rFonts w:ascii="BookAntiqua" w:hAnsi="BookAntiqua"/>
              </w:rPr>
              <w:t>, 2004</w:t>
            </w:r>
          </w:p>
          <w:p w14:paraId="0966A69F" w14:textId="77777777" w:rsidR="000C4FF6" w:rsidRPr="000C4FF6" w:rsidRDefault="000C4FF6" w:rsidP="000C4FF6">
            <w:pPr>
              <w:pStyle w:val="NormalWeb"/>
              <w:rPr>
                <w:rFonts w:ascii="BookAntiqua" w:hAnsi="BookAntiqua"/>
              </w:rPr>
            </w:pPr>
          </w:p>
          <w:p w14:paraId="0819D963" w14:textId="77777777" w:rsidR="00357B5E" w:rsidRPr="00E57D1D" w:rsidRDefault="00357B5E" w:rsidP="009F3C47">
            <w:pPr>
              <w:pStyle w:val="Frspaiere"/>
              <w:rPr>
                <w:rFonts w:ascii="Times New Roman" w:hAnsi="Times New Roman"/>
                <w:b/>
                <w:bCs/>
                <w:lang w:val="ro-RO"/>
              </w:rPr>
            </w:pPr>
          </w:p>
        </w:tc>
      </w:tr>
      <w:tr w:rsidR="00357B5E" w:rsidRPr="00E57D1D" w14:paraId="5510DFBC"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659873D5" w14:textId="77777777" w:rsidR="00357B5E" w:rsidRPr="00E57D1D" w:rsidRDefault="00357B5E" w:rsidP="00357B5E">
            <w:pPr>
              <w:pStyle w:val="Frspaiere"/>
              <w:rPr>
                <w:rFonts w:ascii="Times New Roman" w:hAnsi="Times New Roman"/>
                <w:b/>
                <w:bCs/>
                <w:lang w:val="ro-RO"/>
              </w:rPr>
            </w:pPr>
            <w:r w:rsidRPr="00E57D1D">
              <w:rPr>
                <w:rFonts w:ascii="Times New Roman" w:hAnsi="Times New Roman"/>
                <w:b/>
                <w:bCs/>
                <w:lang w:val="ro-RO"/>
              </w:rPr>
              <w:t>8.2 Seminar / laborator</w:t>
            </w:r>
          </w:p>
        </w:tc>
        <w:tc>
          <w:tcPr>
            <w:tcW w:w="3828" w:type="dxa"/>
            <w:tcBorders>
              <w:top w:val="single" w:sz="4" w:space="0" w:color="000000"/>
              <w:left w:val="single" w:sz="4" w:space="0" w:color="000000"/>
              <w:bottom w:val="single" w:sz="4" w:space="0" w:color="000000"/>
              <w:right w:val="single" w:sz="4" w:space="0" w:color="000000"/>
            </w:tcBorders>
          </w:tcPr>
          <w:p w14:paraId="24A09117" w14:textId="77777777" w:rsidR="00357B5E" w:rsidRPr="00E57D1D" w:rsidRDefault="00357B5E" w:rsidP="00357B5E">
            <w:pPr>
              <w:pStyle w:val="Frspaiere"/>
              <w:jc w:val="center"/>
              <w:rPr>
                <w:rFonts w:ascii="Times New Roman" w:hAnsi="Times New Roman"/>
                <w:b/>
                <w:bCs/>
                <w:lang w:val="ro-RO"/>
              </w:rPr>
            </w:pPr>
            <w:r w:rsidRPr="00E57D1D">
              <w:rPr>
                <w:rFonts w:ascii="Times New Roman" w:hAnsi="Times New Roman"/>
                <w:b/>
                <w:bCs/>
                <w:lang w:val="ro-RO"/>
              </w:rPr>
              <w:t>Metode de predare</w:t>
            </w:r>
          </w:p>
        </w:tc>
        <w:tc>
          <w:tcPr>
            <w:tcW w:w="1206" w:type="dxa"/>
            <w:tcBorders>
              <w:top w:val="single" w:sz="4" w:space="0" w:color="000000"/>
              <w:left w:val="single" w:sz="4" w:space="0" w:color="000000"/>
              <w:bottom w:val="single" w:sz="4" w:space="0" w:color="000000"/>
              <w:right w:val="single" w:sz="4" w:space="0" w:color="000000"/>
            </w:tcBorders>
          </w:tcPr>
          <w:p w14:paraId="3EEAE99C" w14:textId="77777777" w:rsidR="00357B5E" w:rsidRPr="00E57D1D" w:rsidRDefault="00357B5E" w:rsidP="00357B5E">
            <w:pPr>
              <w:pStyle w:val="Frspaiere"/>
              <w:ind w:left="-165"/>
              <w:jc w:val="center"/>
              <w:rPr>
                <w:rFonts w:ascii="Times New Roman" w:hAnsi="Times New Roman"/>
                <w:b/>
                <w:bCs/>
                <w:lang w:val="ro-RO"/>
              </w:rPr>
            </w:pPr>
            <w:r w:rsidRPr="00E57D1D">
              <w:rPr>
                <w:rFonts w:ascii="Times New Roman" w:hAnsi="Times New Roman"/>
                <w:b/>
                <w:bCs/>
                <w:lang w:val="ro-RO"/>
              </w:rPr>
              <w:t>Obs</w:t>
            </w:r>
          </w:p>
        </w:tc>
      </w:tr>
      <w:tr w:rsidR="00357B5E" w:rsidRPr="00E57D1D" w14:paraId="26FDD6CB"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14FDE1C5" w14:textId="36FCAF78" w:rsidR="00357B5E" w:rsidRPr="00E57D1D" w:rsidRDefault="008A5572" w:rsidP="008A5572">
            <w:pPr>
              <w:pStyle w:val="Frspaiere"/>
              <w:rPr>
                <w:rFonts w:ascii="Times New Roman" w:hAnsi="Times New Roman"/>
                <w:lang w:val="ro-RO"/>
              </w:rPr>
            </w:pPr>
            <w:r w:rsidRPr="008A5572">
              <w:rPr>
                <w:rFonts w:ascii="Times New Roman" w:hAnsi="Times New Roman"/>
                <w:lang w:val="ro-RO"/>
              </w:rPr>
              <w:t xml:space="preserve">1. </w:t>
            </w:r>
            <w:r>
              <w:rPr>
                <w:rFonts w:ascii="Times New Roman" w:hAnsi="Times New Roman"/>
                <w:lang w:val="ro-RO"/>
              </w:rPr>
              <w:t xml:space="preserve">Identificarea surselor de finantare </w:t>
            </w:r>
          </w:p>
        </w:tc>
        <w:tc>
          <w:tcPr>
            <w:tcW w:w="3828" w:type="dxa"/>
            <w:tcBorders>
              <w:top w:val="single" w:sz="4" w:space="0" w:color="000000"/>
              <w:left w:val="single" w:sz="4" w:space="0" w:color="000000"/>
              <w:bottom w:val="single" w:sz="4" w:space="0" w:color="000000"/>
              <w:right w:val="single" w:sz="4" w:space="0" w:color="000000"/>
            </w:tcBorders>
          </w:tcPr>
          <w:p w14:paraId="6ACB03C0" w14:textId="77777777" w:rsidR="00357B5E" w:rsidRPr="00E57D1D" w:rsidRDefault="00357B5E" w:rsidP="00357B5E">
            <w:pPr>
              <w:pStyle w:val="Corptext"/>
              <w:rPr>
                <w:spacing w:val="-4"/>
                <w:sz w:val="20"/>
                <w:szCs w:val="20"/>
              </w:rPr>
            </w:pPr>
            <w:r w:rsidRPr="00E57D1D">
              <w:rPr>
                <w:spacing w:val="-4"/>
                <w:sz w:val="20"/>
                <w:szCs w:val="20"/>
              </w:rPr>
              <w:t>- dezbatere,</w:t>
            </w:r>
          </w:p>
          <w:p w14:paraId="00FE5043" w14:textId="0898FADD" w:rsidR="00357B5E" w:rsidRDefault="00357B5E" w:rsidP="00357B5E">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095BDE01" w14:textId="6FDCB405" w:rsidR="00357B5E" w:rsidRPr="00E57D1D" w:rsidRDefault="00357B5E" w:rsidP="00357B5E">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24608C94" w14:textId="6191D915" w:rsidR="00357B5E" w:rsidRPr="00E57D1D" w:rsidRDefault="00357B5E" w:rsidP="00357B5E">
            <w:pPr>
              <w:pStyle w:val="Frspaiere"/>
              <w:rPr>
                <w:rFonts w:ascii="Times New Roman" w:hAnsi="Times New Roman"/>
                <w:b/>
                <w:bCs/>
                <w:lang w:val="ro-RO"/>
              </w:rPr>
            </w:pPr>
            <w:r>
              <w:rPr>
                <w:rFonts w:ascii="Times New Roman" w:hAnsi="Times New Roman"/>
                <w:lang w:val="ro-RO"/>
              </w:rPr>
              <w:t>2h</w:t>
            </w:r>
          </w:p>
        </w:tc>
      </w:tr>
      <w:tr w:rsidR="008A5572" w:rsidRPr="00E57D1D" w14:paraId="704CBAF3"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1BBB331B" w14:textId="547BC451" w:rsidR="008A5572" w:rsidRPr="00E57D1D" w:rsidRDefault="008A5572" w:rsidP="008A5572">
            <w:pPr>
              <w:pStyle w:val="Frspaiere"/>
              <w:rPr>
                <w:rFonts w:ascii="Times New Roman" w:hAnsi="Times New Roman"/>
                <w:lang w:val="ro-RO"/>
              </w:rPr>
            </w:pPr>
            <w:r>
              <w:rPr>
                <w:rFonts w:ascii="Times New Roman" w:hAnsi="Times New Roman"/>
                <w:lang w:val="ro-RO"/>
              </w:rPr>
              <w:t>2</w:t>
            </w:r>
            <w:r w:rsidRPr="00E57D1D">
              <w:rPr>
                <w:rFonts w:ascii="Times New Roman" w:hAnsi="Times New Roman"/>
                <w:lang w:val="ro-RO"/>
              </w:rPr>
              <w:t xml:space="preserve">. </w:t>
            </w:r>
            <w:r>
              <w:rPr>
                <w:rFonts w:ascii="Times New Roman" w:hAnsi="Times New Roman"/>
                <w:lang w:val="ro-RO"/>
              </w:rPr>
              <w:t>Organizatia si contextul de implementare a proiectului</w:t>
            </w:r>
          </w:p>
        </w:tc>
        <w:tc>
          <w:tcPr>
            <w:tcW w:w="3828" w:type="dxa"/>
            <w:tcBorders>
              <w:top w:val="single" w:sz="4" w:space="0" w:color="000000"/>
              <w:left w:val="single" w:sz="4" w:space="0" w:color="000000"/>
              <w:bottom w:val="single" w:sz="4" w:space="0" w:color="000000"/>
              <w:right w:val="single" w:sz="4" w:space="0" w:color="000000"/>
            </w:tcBorders>
          </w:tcPr>
          <w:p w14:paraId="6D1FC7B4" w14:textId="77777777" w:rsidR="008A5572" w:rsidRPr="00E57D1D" w:rsidRDefault="008A5572" w:rsidP="008A5572">
            <w:pPr>
              <w:pStyle w:val="Corptext"/>
              <w:rPr>
                <w:spacing w:val="-4"/>
                <w:sz w:val="20"/>
                <w:szCs w:val="20"/>
              </w:rPr>
            </w:pPr>
            <w:r w:rsidRPr="00E57D1D">
              <w:rPr>
                <w:spacing w:val="-4"/>
                <w:sz w:val="20"/>
                <w:szCs w:val="20"/>
              </w:rPr>
              <w:t>- dezbatere,</w:t>
            </w:r>
          </w:p>
          <w:p w14:paraId="773D3288" w14:textId="77777777" w:rsidR="008A5572"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7825A247" w14:textId="01C88C36"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56CF7873" w14:textId="3341E6E7" w:rsidR="008A5572" w:rsidRPr="00E57D1D" w:rsidRDefault="008A5572" w:rsidP="008A5572">
            <w:pPr>
              <w:pStyle w:val="Frspaiere"/>
              <w:rPr>
                <w:rFonts w:ascii="Times New Roman" w:hAnsi="Times New Roman"/>
                <w:b/>
                <w:bCs/>
                <w:lang w:val="ro-RO"/>
              </w:rPr>
            </w:pPr>
            <w:r>
              <w:rPr>
                <w:rFonts w:ascii="Times New Roman" w:hAnsi="Times New Roman"/>
                <w:lang w:val="ro-RO"/>
              </w:rPr>
              <w:t>2h</w:t>
            </w:r>
          </w:p>
        </w:tc>
      </w:tr>
      <w:tr w:rsidR="008A5572" w:rsidRPr="00E57D1D" w14:paraId="07B469AF" w14:textId="77777777" w:rsidTr="008235A0">
        <w:trPr>
          <w:trHeight w:val="70"/>
        </w:trPr>
        <w:tc>
          <w:tcPr>
            <w:tcW w:w="5211" w:type="dxa"/>
            <w:gridSpan w:val="2"/>
            <w:tcBorders>
              <w:top w:val="single" w:sz="4" w:space="0" w:color="000000"/>
              <w:left w:val="single" w:sz="4" w:space="0" w:color="000000"/>
              <w:bottom w:val="single" w:sz="4" w:space="0" w:color="000000"/>
              <w:right w:val="single" w:sz="4" w:space="0" w:color="000000"/>
            </w:tcBorders>
          </w:tcPr>
          <w:p w14:paraId="3B99D3C7" w14:textId="187A5C4F" w:rsidR="008A5572" w:rsidRPr="00E57D1D" w:rsidRDefault="008A5572" w:rsidP="008A5572">
            <w:pPr>
              <w:pStyle w:val="Frspaiere"/>
              <w:rPr>
                <w:rFonts w:ascii="Times New Roman" w:hAnsi="Times New Roman"/>
                <w:lang w:val="ro-RO"/>
              </w:rPr>
            </w:pPr>
            <w:r>
              <w:rPr>
                <w:rFonts w:ascii="Times New Roman" w:hAnsi="Times New Roman"/>
                <w:lang w:val="ro-RO"/>
              </w:rPr>
              <w:t>3</w:t>
            </w:r>
            <w:r w:rsidRPr="00E57D1D">
              <w:rPr>
                <w:rFonts w:ascii="Times New Roman" w:hAnsi="Times New Roman"/>
                <w:lang w:val="ro-RO"/>
              </w:rPr>
              <w:t xml:space="preserve">. </w:t>
            </w:r>
            <w:r>
              <w:rPr>
                <w:rFonts w:ascii="Times New Roman" w:hAnsi="Times New Roman"/>
                <w:lang w:val="ro-RO"/>
              </w:rPr>
              <w:t>Obiectivele și activitătile proiectului</w:t>
            </w:r>
          </w:p>
        </w:tc>
        <w:tc>
          <w:tcPr>
            <w:tcW w:w="3828" w:type="dxa"/>
            <w:tcBorders>
              <w:top w:val="single" w:sz="4" w:space="0" w:color="000000"/>
              <w:left w:val="single" w:sz="4" w:space="0" w:color="000000"/>
              <w:bottom w:val="single" w:sz="4" w:space="0" w:color="000000"/>
              <w:right w:val="single" w:sz="4" w:space="0" w:color="000000"/>
            </w:tcBorders>
          </w:tcPr>
          <w:p w14:paraId="72F6855B" w14:textId="45138E1C" w:rsidR="008A5572" w:rsidRPr="00E57D1D"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dezbatere,</w:t>
            </w:r>
          </w:p>
          <w:p w14:paraId="7666D827" w14:textId="77777777" w:rsidR="008A5572" w:rsidRDefault="008A5572" w:rsidP="008A5572">
            <w:pPr>
              <w:pStyle w:val="Corptext"/>
              <w:rPr>
                <w:spacing w:val="-4"/>
                <w:sz w:val="20"/>
                <w:szCs w:val="20"/>
              </w:rPr>
            </w:pPr>
            <w:r w:rsidRPr="00E57D1D">
              <w:rPr>
                <w:spacing w:val="-4"/>
                <w:sz w:val="20"/>
                <w:szCs w:val="20"/>
              </w:rPr>
              <w:lastRenderedPageBreak/>
              <w:t>-</w:t>
            </w:r>
            <w:r>
              <w:rPr>
                <w:spacing w:val="-4"/>
                <w:sz w:val="20"/>
                <w:szCs w:val="20"/>
              </w:rPr>
              <w:t xml:space="preserve"> </w:t>
            </w:r>
            <w:r w:rsidRPr="00E57D1D">
              <w:rPr>
                <w:spacing w:val="-4"/>
                <w:sz w:val="20"/>
                <w:szCs w:val="20"/>
              </w:rPr>
              <w:t>exerciții practice</w:t>
            </w:r>
          </w:p>
          <w:p w14:paraId="1A573DA1" w14:textId="627F34A5"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1FE3F82C" w14:textId="0243FFD7" w:rsidR="008A5572" w:rsidRPr="00E57D1D" w:rsidRDefault="008A5572" w:rsidP="008A5572">
            <w:pPr>
              <w:pStyle w:val="Frspaiere"/>
              <w:rPr>
                <w:rFonts w:ascii="Times New Roman" w:hAnsi="Times New Roman"/>
                <w:b/>
                <w:bCs/>
                <w:lang w:val="ro-RO"/>
              </w:rPr>
            </w:pPr>
            <w:r>
              <w:rPr>
                <w:rFonts w:ascii="Times New Roman" w:hAnsi="Times New Roman"/>
                <w:lang w:val="ro-RO"/>
              </w:rPr>
              <w:lastRenderedPageBreak/>
              <w:t>2h</w:t>
            </w:r>
          </w:p>
        </w:tc>
      </w:tr>
      <w:tr w:rsidR="008A5572" w:rsidRPr="00E57D1D" w14:paraId="7A0FA47C"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7E675DBB" w14:textId="4DAAFDA7" w:rsidR="008A5572" w:rsidRPr="00E57D1D" w:rsidRDefault="008A5572" w:rsidP="008A5572">
            <w:pPr>
              <w:pStyle w:val="Frspaiere"/>
              <w:rPr>
                <w:rFonts w:ascii="Times New Roman" w:hAnsi="Times New Roman"/>
                <w:lang w:val="ro-RO"/>
              </w:rPr>
            </w:pPr>
            <w:r>
              <w:rPr>
                <w:rFonts w:ascii="Times New Roman" w:hAnsi="Times New Roman"/>
                <w:lang w:val="ro-RO"/>
              </w:rPr>
              <w:t>4</w:t>
            </w:r>
            <w:r w:rsidRPr="00E57D1D">
              <w:rPr>
                <w:rFonts w:ascii="Times New Roman" w:hAnsi="Times New Roman"/>
                <w:lang w:val="ro-RO"/>
              </w:rPr>
              <w:t xml:space="preserve">. </w:t>
            </w:r>
            <w:r>
              <w:rPr>
                <w:rFonts w:ascii="Times New Roman" w:hAnsi="Times New Roman"/>
                <w:lang w:val="ro-RO"/>
              </w:rPr>
              <w:t>Pachetele de lucru</w:t>
            </w:r>
          </w:p>
        </w:tc>
        <w:tc>
          <w:tcPr>
            <w:tcW w:w="3828" w:type="dxa"/>
            <w:tcBorders>
              <w:top w:val="single" w:sz="4" w:space="0" w:color="000000"/>
              <w:left w:val="single" w:sz="4" w:space="0" w:color="000000"/>
              <w:bottom w:val="single" w:sz="4" w:space="0" w:color="000000"/>
              <w:right w:val="single" w:sz="4" w:space="0" w:color="000000"/>
            </w:tcBorders>
          </w:tcPr>
          <w:p w14:paraId="15BB8453" w14:textId="77777777" w:rsidR="008A5572" w:rsidRPr="00E57D1D" w:rsidRDefault="008A5572" w:rsidP="008A5572">
            <w:pPr>
              <w:pStyle w:val="Corptext"/>
              <w:rPr>
                <w:spacing w:val="-4"/>
                <w:sz w:val="20"/>
                <w:szCs w:val="20"/>
              </w:rPr>
            </w:pPr>
            <w:r w:rsidRPr="00E57D1D">
              <w:rPr>
                <w:spacing w:val="-4"/>
                <w:sz w:val="20"/>
                <w:szCs w:val="20"/>
              </w:rPr>
              <w:t>- dezbatere,</w:t>
            </w:r>
          </w:p>
          <w:p w14:paraId="55D02EEE" w14:textId="77777777" w:rsidR="008A5572"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01C262A3" w14:textId="2EA544F1"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194EAB55" w14:textId="05BA9F5E" w:rsidR="008A5572" w:rsidRPr="00E57D1D" w:rsidRDefault="008A5572" w:rsidP="008A5572">
            <w:pPr>
              <w:pStyle w:val="Frspaiere"/>
              <w:rPr>
                <w:rFonts w:ascii="Times New Roman" w:hAnsi="Times New Roman"/>
                <w:b/>
                <w:bCs/>
                <w:lang w:val="ro-RO"/>
              </w:rPr>
            </w:pPr>
            <w:r>
              <w:rPr>
                <w:rFonts w:ascii="Times New Roman" w:hAnsi="Times New Roman"/>
                <w:lang w:val="ro-RO"/>
              </w:rPr>
              <w:t>2h</w:t>
            </w:r>
          </w:p>
        </w:tc>
      </w:tr>
      <w:tr w:rsidR="008A5572" w:rsidRPr="00E57D1D" w14:paraId="7C813382"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2CFF55DD" w14:textId="303BA7AD" w:rsidR="008A5572" w:rsidRPr="00E57D1D" w:rsidRDefault="008A5572" w:rsidP="008A5572">
            <w:pPr>
              <w:pStyle w:val="Frspaiere"/>
              <w:jc w:val="both"/>
              <w:rPr>
                <w:rFonts w:ascii="Times New Roman" w:hAnsi="Times New Roman"/>
                <w:lang w:val="ro-RO"/>
              </w:rPr>
            </w:pPr>
            <w:r w:rsidRPr="00E57D1D">
              <w:rPr>
                <w:rFonts w:ascii="Times New Roman" w:hAnsi="Times New Roman"/>
                <w:lang w:val="ro-RO"/>
              </w:rPr>
              <w:t xml:space="preserve">5. </w:t>
            </w:r>
            <w:r>
              <w:rPr>
                <w:rFonts w:ascii="Times New Roman" w:hAnsi="Times New Roman"/>
                <w:lang w:val="ro-RO"/>
              </w:rPr>
              <w:t>Secventialitatea si planificarea etapelor de lucru</w:t>
            </w:r>
          </w:p>
        </w:tc>
        <w:tc>
          <w:tcPr>
            <w:tcW w:w="3828" w:type="dxa"/>
            <w:tcBorders>
              <w:top w:val="single" w:sz="4" w:space="0" w:color="000000"/>
              <w:left w:val="single" w:sz="4" w:space="0" w:color="000000"/>
              <w:bottom w:val="single" w:sz="4" w:space="0" w:color="000000"/>
              <w:right w:val="single" w:sz="4" w:space="0" w:color="000000"/>
            </w:tcBorders>
          </w:tcPr>
          <w:p w14:paraId="1D1BE8CF" w14:textId="77777777" w:rsidR="008A5572" w:rsidRPr="00E57D1D" w:rsidRDefault="008A5572" w:rsidP="008A5572">
            <w:pPr>
              <w:pStyle w:val="Corptext"/>
              <w:rPr>
                <w:spacing w:val="-4"/>
                <w:sz w:val="20"/>
                <w:szCs w:val="20"/>
              </w:rPr>
            </w:pPr>
            <w:r w:rsidRPr="00E57D1D">
              <w:rPr>
                <w:spacing w:val="-4"/>
                <w:sz w:val="20"/>
                <w:szCs w:val="20"/>
              </w:rPr>
              <w:t>- dezbatere,</w:t>
            </w:r>
          </w:p>
          <w:p w14:paraId="52BF03E5" w14:textId="77777777" w:rsidR="008A5572"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0CB8CA5B" w14:textId="050558F6"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2837B756" w14:textId="63809ED5" w:rsidR="008A5572" w:rsidRPr="00E57D1D" w:rsidRDefault="008A5572" w:rsidP="008A5572">
            <w:pPr>
              <w:pStyle w:val="Frspaiere"/>
              <w:rPr>
                <w:rFonts w:ascii="Times New Roman" w:hAnsi="Times New Roman"/>
                <w:b/>
                <w:bCs/>
                <w:lang w:val="ro-RO"/>
              </w:rPr>
            </w:pPr>
            <w:r>
              <w:rPr>
                <w:rFonts w:ascii="Times New Roman" w:hAnsi="Times New Roman"/>
                <w:lang w:val="ro-RO"/>
              </w:rPr>
              <w:t>2h</w:t>
            </w:r>
          </w:p>
        </w:tc>
      </w:tr>
      <w:tr w:rsidR="008A5572" w:rsidRPr="00E57D1D" w14:paraId="3E0250BA"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24A67F84" w14:textId="21A0F143" w:rsidR="008A5572" w:rsidRPr="00E57D1D" w:rsidRDefault="008A5572" w:rsidP="008A5572">
            <w:pPr>
              <w:pStyle w:val="Frspaiere"/>
              <w:rPr>
                <w:rFonts w:ascii="Times New Roman" w:hAnsi="Times New Roman"/>
                <w:lang w:val="ro-RO"/>
              </w:rPr>
            </w:pPr>
            <w:r w:rsidRPr="00E57D1D">
              <w:rPr>
                <w:rFonts w:ascii="Times New Roman" w:hAnsi="Times New Roman"/>
                <w:lang w:val="ro-RO"/>
              </w:rPr>
              <w:t xml:space="preserve">6. </w:t>
            </w:r>
            <w:r w:rsidRPr="008A5572">
              <w:rPr>
                <w:rFonts w:ascii="Times New Roman" w:hAnsi="Times New Roman"/>
                <w:lang w:val="ro-RO"/>
              </w:rPr>
              <w:t>Managementul resurselor umane si materiale</w:t>
            </w:r>
          </w:p>
        </w:tc>
        <w:tc>
          <w:tcPr>
            <w:tcW w:w="3828" w:type="dxa"/>
            <w:tcBorders>
              <w:top w:val="single" w:sz="4" w:space="0" w:color="000000"/>
              <w:left w:val="single" w:sz="4" w:space="0" w:color="000000"/>
              <w:bottom w:val="single" w:sz="4" w:space="0" w:color="000000"/>
              <w:right w:val="single" w:sz="4" w:space="0" w:color="000000"/>
            </w:tcBorders>
          </w:tcPr>
          <w:p w14:paraId="64D7DFB2" w14:textId="77777777" w:rsidR="008A5572" w:rsidRPr="00E57D1D" w:rsidRDefault="008A5572" w:rsidP="008A5572">
            <w:pPr>
              <w:pStyle w:val="Corptext"/>
              <w:rPr>
                <w:spacing w:val="-4"/>
                <w:sz w:val="20"/>
                <w:szCs w:val="20"/>
              </w:rPr>
            </w:pPr>
            <w:r w:rsidRPr="00E57D1D">
              <w:rPr>
                <w:spacing w:val="-4"/>
                <w:sz w:val="20"/>
                <w:szCs w:val="20"/>
              </w:rPr>
              <w:t>- dezbatere,</w:t>
            </w:r>
          </w:p>
          <w:p w14:paraId="48ADA3CD" w14:textId="77777777" w:rsidR="008A5572"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3C60AB5B" w14:textId="4871DE24"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639AA03E" w14:textId="585A3F5D" w:rsidR="008A5572" w:rsidRPr="00E57D1D" w:rsidRDefault="008A5572" w:rsidP="008A5572">
            <w:pPr>
              <w:pStyle w:val="Frspaiere"/>
              <w:rPr>
                <w:rFonts w:ascii="Times New Roman" w:hAnsi="Times New Roman"/>
                <w:b/>
                <w:bCs/>
                <w:lang w:val="ro-RO"/>
              </w:rPr>
            </w:pPr>
            <w:r>
              <w:rPr>
                <w:rFonts w:ascii="Times New Roman" w:hAnsi="Times New Roman"/>
                <w:lang w:val="ro-RO"/>
              </w:rPr>
              <w:t>2h</w:t>
            </w:r>
          </w:p>
        </w:tc>
      </w:tr>
      <w:tr w:rsidR="008A5572" w:rsidRPr="00E57D1D" w14:paraId="25149F16" w14:textId="77777777" w:rsidTr="008235A0">
        <w:tc>
          <w:tcPr>
            <w:tcW w:w="5211" w:type="dxa"/>
            <w:gridSpan w:val="2"/>
            <w:tcBorders>
              <w:top w:val="single" w:sz="4" w:space="0" w:color="000000"/>
              <w:left w:val="single" w:sz="4" w:space="0" w:color="000000"/>
              <w:bottom w:val="single" w:sz="4" w:space="0" w:color="000000"/>
              <w:right w:val="single" w:sz="4" w:space="0" w:color="000000"/>
            </w:tcBorders>
          </w:tcPr>
          <w:p w14:paraId="2677EB06" w14:textId="0A376552" w:rsidR="008A5572" w:rsidRPr="00E57D1D" w:rsidRDefault="008A5572" w:rsidP="008A5572">
            <w:pPr>
              <w:pStyle w:val="Frspaiere"/>
              <w:rPr>
                <w:rFonts w:ascii="Times New Roman" w:hAnsi="Times New Roman"/>
                <w:lang w:val="ro-RO"/>
              </w:rPr>
            </w:pPr>
            <w:r w:rsidRPr="00E57D1D">
              <w:rPr>
                <w:rFonts w:ascii="Times New Roman" w:hAnsi="Times New Roman"/>
                <w:lang w:val="ro-RO"/>
              </w:rPr>
              <w:t xml:space="preserve">7. </w:t>
            </w:r>
            <w:r>
              <w:rPr>
                <w:rFonts w:ascii="Times New Roman" w:hAnsi="Times New Roman"/>
                <w:lang w:val="ro-RO"/>
              </w:rPr>
              <w:t>Costurile si bugetul proiectului</w:t>
            </w:r>
          </w:p>
        </w:tc>
        <w:tc>
          <w:tcPr>
            <w:tcW w:w="3828" w:type="dxa"/>
            <w:tcBorders>
              <w:top w:val="single" w:sz="4" w:space="0" w:color="000000"/>
              <w:left w:val="single" w:sz="4" w:space="0" w:color="000000"/>
              <w:bottom w:val="single" w:sz="4" w:space="0" w:color="000000"/>
              <w:right w:val="single" w:sz="4" w:space="0" w:color="000000"/>
            </w:tcBorders>
          </w:tcPr>
          <w:p w14:paraId="3BF2AA4B" w14:textId="77777777" w:rsidR="008A5572" w:rsidRPr="00E57D1D" w:rsidRDefault="008A5572" w:rsidP="008A5572">
            <w:pPr>
              <w:pStyle w:val="Corptext"/>
              <w:rPr>
                <w:spacing w:val="-4"/>
                <w:sz w:val="20"/>
                <w:szCs w:val="20"/>
              </w:rPr>
            </w:pPr>
            <w:r w:rsidRPr="00E57D1D">
              <w:rPr>
                <w:spacing w:val="-4"/>
                <w:sz w:val="20"/>
                <w:szCs w:val="20"/>
              </w:rPr>
              <w:t>- dezbatere,</w:t>
            </w:r>
          </w:p>
          <w:p w14:paraId="677BC288" w14:textId="77777777" w:rsidR="008A5572" w:rsidRDefault="008A5572" w:rsidP="008A5572">
            <w:pPr>
              <w:pStyle w:val="Corptext"/>
              <w:rPr>
                <w:spacing w:val="-4"/>
                <w:sz w:val="20"/>
                <w:szCs w:val="20"/>
              </w:rPr>
            </w:pPr>
            <w:r w:rsidRPr="00E57D1D">
              <w:rPr>
                <w:spacing w:val="-4"/>
                <w:sz w:val="20"/>
                <w:szCs w:val="20"/>
              </w:rPr>
              <w:t>-</w:t>
            </w:r>
            <w:r>
              <w:rPr>
                <w:spacing w:val="-4"/>
                <w:sz w:val="20"/>
                <w:szCs w:val="20"/>
              </w:rPr>
              <w:t xml:space="preserve"> </w:t>
            </w:r>
            <w:r w:rsidRPr="00E57D1D">
              <w:rPr>
                <w:spacing w:val="-4"/>
                <w:sz w:val="20"/>
                <w:szCs w:val="20"/>
              </w:rPr>
              <w:t>exerciții practice</w:t>
            </w:r>
          </w:p>
          <w:p w14:paraId="0A557E73" w14:textId="11E2B998" w:rsidR="008A5572" w:rsidRPr="00E57D1D" w:rsidRDefault="008A5572" w:rsidP="008A5572">
            <w:pPr>
              <w:pStyle w:val="Corptext"/>
              <w:rPr>
                <w:spacing w:val="-4"/>
                <w:sz w:val="20"/>
                <w:szCs w:val="20"/>
              </w:rPr>
            </w:pPr>
            <w:r>
              <w:rPr>
                <w:spacing w:val="-4"/>
                <w:sz w:val="20"/>
                <w:szCs w:val="20"/>
              </w:rPr>
              <w:t>- studiul de caz</w:t>
            </w:r>
          </w:p>
        </w:tc>
        <w:tc>
          <w:tcPr>
            <w:tcW w:w="1206" w:type="dxa"/>
            <w:tcBorders>
              <w:top w:val="single" w:sz="4" w:space="0" w:color="000000"/>
              <w:left w:val="single" w:sz="4" w:space="0" w:color="000000"/>
              <w:bottom w:val="single" w:sz="4" w:space="0" w:color="000000"/>
              <w:right w:val="single" w:sz="4" w:space="0" w:color="000000"/>
            </w:tcBorders>
          </w:tcPr>
          <w:p w14:paraId="0CE0BF39" w14:textId="193DB638" w:rsidR="008A5572" w:rsidRPr="00E57D1D" w:rsidRDefault="008A5572" w:rsidP="008A5572">
            <w:pPr>
              <w:pStyle w:val="Frspaiere"/>
              <w:rPr>
                <w:rFonts w:ascii="Times New Roman" w:hAnsi="Times New Roman"/>
                <w:b/>
                <w:bCs/>
                <w:lang w:val="ro-RO"/>
              </w:rPr>
            </w:pPr>
            <w:r>
              <w:rPr>
                <w:rFonts w:ascii="Times New Roman" w:hAnsi="Times New Roman"/>
                <w:lang w:val="ro-RO"/>
              </w:rPr>
              <w:t>2h</w:t>
            </w:r>
          </w:p>
        </w:tc>
      </w:tr>
      <w:tr w:rsidR="008A5572" w:rsidRPr="00E57D1D" w14:paraId="478B2656" w14:textId="77777777" w:rsidTr="008235A0">
        <w:tc>
          <w:tcPr>
            <w:tcW w:w="10245" w:type="dxa"/>
            <w:gridSpan w:val="4"/>
            <w:tcBorders>
              <w:top w:val="single" w:sz="4" w:space="0" w:color="000000"/>
              <w:left w:val="single" w:sz="4" w:space="0" w:color="000000"/>
              <w:bottom w:val="single" w:sz="4" w:space="0" w:color="000000"/>
              <w:right w:val="single" w:sz="4" w:space="0" w:color="000000"/>
            </w:tcBorders>
          </w:tcPr>
          <w:p w14:paraId="2327DD5F" w14:textId="77777777" w:rsidR="008A5572" w:rsidRPr="008235A0" w:rsidRDefault="008A5572" w:rsidP="008A5572">
            <w:pPr>
              <w:pStyle w:val="Frspaiere"/>
              <w:rPr>
                <w:rFonts w:ascii="Times New Roman" w:hAnsi="Times New Roman"/>
                <w:b/>
                <w:bCs/>
                <w:lang w:val="ro-RO"/>
              </w:rPr>
            </w:pPr>
            <w:r w:rsidRPr="008235A0">
              <w:rPr>
                <w:rFonts w:ascii="Times New Roman" w:hAnsi="Times New Roman"/>
                <w:b/>
                <w:bCs/>
                <w:lang w:val="ro-RO"/>
              </w:rPr>
              <w:t>Bibliografie</w:t>
            </w:r>
          </w:p>
          <w:p w14:paraId="5F80F05D"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Tim Arthur, „</w:t>
            </w:r>
            <w:r w:rsidRPr="008235A0">
              <w:rPr>
                <w:rFonts w:ascii="BookAntiqua" w:hAnsi="BookAntiqua"/>
                <w:i/>
                <w:iCs/>
              </w:rPr>
              <w:t>The Top 10 Myths of Project Management</w:t>
            </w:r>
            <w:r w:rsidRPr="008235A0">
              <w:rPr>
                <w:rFonts w:ascii="BookAntiqua" w:hAnsi="BookAntiqua"/>
              </w:rPr>
              <w:t xml:space="preserve">”, 25 august, 2003, http://www.gantthead.com </w:t>
            </w:r>
          </w:p>
          <w:p w14:paraId="70920AB5"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Cindy Berg, Kim Colenso, „</w:t>
            </w:r>
            <w:r w:rsidRPr="008235A0">
              <w:rPr>
                <w:rFonts w:ascii="BookAntiqua" w:hAnsi="BookAntiqua"/>
                <w:i/>
                <w:iCs/>
              </w:rPr>
              <w:t>Work Breakdown Structure Practice Standard Project – WBS vs. Activities”</w:t>
            </w:r>
            <w:r w:rsidRPr="008235A0">
              <w:rPr>
                <w:rFonts w:ascii="BookAntiqua" w:hAnsi="BookAntiqua"/>
              </w:rPr>
              <w:t xml:space="preserve">, PM Network, aprilie 2000. </w:t>
            </w:r>
          </w:p>
          <w:p w14:paraId="2DB1A350"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 xml:space="preserve">Abbe Mowshowitz, „The Switching Principle in Virtual Organization”, Organizational Virtualness, vol. 1, nr. 1, 2000. </w:t>
            </w:r>
          </w:p>
          <w:p w14:paraId="12D2FAB9"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Constantin Opran (coord.), Sergiu Stan, Steluţa Năstasă, Bogdan Abaza, „</w:t>
            </w:r>
            <w:r w:rsidRPr="008235A0">
              <w:rPr>
                <w:rFonts w:ascii="BookAntiqua" w:hAnsi="BookAntiqua"/>
                <w:i/>
                <w:iCs/>
              </w:rPr>
              <w:t>Managementul proiectelor</w:t>
            </w:r>
            <w:r w:rsidRPr="008235A0">
              <w:rPr>
                <w:rFonts w:ascii="BookAntiqua" w:hAnsi="BookAntiqua"/>
              </w:rPr>
              <w:t xml:space="preserve">”, comunicare.ro, Bucureşti, 2002. </w:t>
            </w:r>
          </w:p>
          <w:p w14:paraId="42E949B3"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Stanley E. Portny, „</w:t>
            </w:r>
            <w:r w:rsidRPr="008235A0">
              <w:rPr>
                <w:rFonts w:ascii="BookAntiqua" w:hAnsi="BookAntiqua"/>
                <w:i/>
                <w:iCs/>
              </w:rPr>
              <w:t>Project Management for Dummies</w:t>
            </w:r>
            <w:r w:rsidRPr="008235A0">
              <w:rPr>
                <w:rFonts w:ascii="BookAntiqua" w:hAnsi="BookAntiqua"/>
              </w:rPr>
              <w:t xml:space="preserve">”,Wiley Publishing, Inc. 2001. </w:t>
            </w:r>
          </w:p>
          <w:p w14:paraId="0ABD1E3D"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R. Max Wideman, „</w:t>
            </w:r>
            <w:r w:rsidRPr="008235A0">
              <w:rPr>
                <w:rFonts w:ascii="BookAntiqua" w:hAnsi="BookAntiqua"/>
                <w:i/>
                <w:iCs/>
              </w:rPr>
              <w:t>Fundamental Principles of Project Man</w:t>
            </w:r>
            <w:r w:rsidRPr="008235A0">
              <w:rPr>
                <w:rFonts w:ascii="BookAntiqua" w:hAnsi="BookAntiqua"/>
              </w:rPr>
              <w:t>agement”, Project Management Forum, Digest Volume 4, nr. 7, iulie 1999</w:t>
            </w:r>
          </w:p>
          <w:p w14:paraId="143DC535"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w:t>
            </w:r>
            <w:r w:rsidRPr="008235A0">
              <w:rPr>
                <w:rFonts w:ascii="BookAntiqua" w:hAnsi="BookAntiqua"/>
                <w:i/>
                <w:iCs/>
              </w:rPr>
              <w:t>A Guide to the Project Management Body of Knowledge</w:t>
            </w:r>
            <w:r w:rsidRPr="008235A0">
              <w:rPr>
                <w:rFonts w:ascii="BookAntiqua" w:hAnsi="BookAntiqua"/>
              </w:rPr>
              <w:t xml:space="preserve">”, Project Management Institute, ediţia 2000 </w:t>
            </w:r>
          </w:p>
          <w:p w14:paraId="20C33AD4" w14:textId="77777777" w:rsidR="008A5572" w:rsidRPr="008235A0" w:rsidRDefault="008A5572" w:rsidP="008A5572">
            <w:pPr>
              <w:numPr>
                <w:ilvl w:val="0"/>
                <w:numId w:val="25"/>
              </w:numPr>
              <w:spacing w:before="100" w:beforeAutospacing="1" w:after="24" w:line="240" w:lineRule="auto"/>
              <w:rPr>
                <w:rFonts w:ascii="Arial" w:hAnsi="Arial" w:cs="Arial"/>
                <w:noProof w:val="0"/>
                <w:color w:val="222222"/>
                <w:sz w:val="21"/>
                <w:szCs w:val="21"/>
              </w:rPr>
            </w:pPr>
            <w:r w:rsidRPr="008235A0">
              <w:rPr>
                <w:rFonts w:ascii="Arial" w:hAnsi="Arial" w:cs="Arial"/>
                <w:color w:val="222222"/>
                <w:sz w:val="21"/>
                <w:szCs w:val="21"/>
              </w:rPr>
              <w:t>Pannenbäcker, Klaus. "Implementation of project management systems."</w:t>
            </w:r>
            <w:r w:rsidRPr="008235A0">
              <w:rPr>
                <w:rStyle w:val="apple-converted-space"/>
                <w:rFonts w:ascii="Arial" w:hAnsi="Arial" w:cs="Arial"/>
                <w:color w:val="222222"/>
                <w:sz w:val="21"/>
                <w:szCs w:val="21"/>
              </w:rPr>
              <w:t> </w:t>
            </w:r>
            <w:r w:rsidRPr="008235A0">
              <w:rPr>
                <w:rFonts w:ascii="Arial" w:hAnsi="Arial" w:cs="Arial"/>
                <w:i/>
                <w:iCs/>
                <w:color w:val="222222"/>
                <w:sz w:val="21"/>
                <w:szCs w:val="21"/>
              </w:rPr>
              <w:t>International Journal of Project Management</w:t>
            </w:r>
            <w:r w:rsidRPr="008235A0">
              <w:rPr>
                <w:rStyle w:val="apple-converted-space"/>
                <w:rFonts w:ascii="Arial" w:hAnsi="Arial" w:cs="Arial"/>
                <w:color w:val="222222"/>
                <w:sz w:val="21"/>
                <w:szCs w:val="21"/>
              </w:rPr>
              <w:t> </w:t>
            </w:r>
            <w:r w:rsidRPr="008235A0">
              <w:rPr>
                <w:rFonts w:ascii="Arial" w:hAnsi="Arial" w:cs="Arial"/>
                <w:color w:val="222222"/>
                <w:sz w:val="21"/>
                <w:szCs w:val="21"/>
              </w:rPr>
              <w:t>3.2 (1985): 81-93.</w:t>
            </w:r>
          </w:p>
          <w:p w14:paraId="7CB48FCF" w14:textId="77777777" w:rsidR="008A5572" w:rsidRPr="008235A0" w:rsidRDefault="008A5572" w:rsidP="008A5572">
            <w:pPr>
              <w:pStyle w:val="NormalWeb"/>
              <w:numPr>
                <w:ilvl w:val="0"/>
                <w:numId w:val="25"/>
              </w:numPr>
              <w:rPr>
                <w:rFonts w:ascii="BookAntiqua" w:hAnsi="BookAntiqua"/>
              </w:rPr>
            </w:pPr>
            <w:r w:rsidRPr="008235A0">
              <w:rPr>
                <w:rFonts w:ascii="BookAntiqua" w:hAnsi="BookAntiqua"/>
              </w:rPr>
              <w:t>Project Management Methodologies Selecting, Implementing, and Supporting Methodologies and Processes for Projects, Jason Charvat, John Wiley &amp; Sons, Inc., Hoboken, New Jersey. 2003</w:t>
            </w:r>
          </w:p>
          <w:p w14:paraId="4D36BA05" w14:textId="081D6B91" w:rsidR="008A5572" w:rsidRPr="008235A0" w:rsidRDefault="008A5572" w:rsidP="008A5572">
            <w:pPr>
              <w:pStyle w:val="NormalWeb"/>
              <w:numPr>
                <w:ilvl w:val="0"/>
                <w:numId w:val="25"/>
              </w:numPr>
              <w:rPr>
                <w:rFonts w:ascii="BookAntiqua" w:hAnsi="BookAntiqua"/>
              </w:rPr>
            </w:pPr>
            <w:r w:rsidRPr="008235A0">
              <w:rPr>
                <w:rFonts w:ascii="BookAntiqua" w:hAnsi="BookAntiqua"/>
              </w:rPr>
              <w:t>Just Enough Project Management: The Indispensable Four-Step Process for Managing Any Project Better, Faster, Cheaper, McGraw-Hill, 2004</w:t>
            </w:r>
          </w:p>
        </w:tc>
      </w:tr>
    </w:tbl>
    <w:p w14:paraId="404A86E3" w14:textId="4EC867E8" w:rsidR="005B00EB" w:rsidRDefault="005B00EB" w:rsidP="00E57D1D">
      <w:pPr>
        <w:pStyle w:val="Listparagraf"/>
        <w:spacing w:after="0" w:line="240" w:lineRule="auto"/>
        <w:ind w:left="0"/>
        <w:rPr>
          <w:rFonts w:ascii="Times New Roman" w:hAnsi="Times New Roman"/>
          <w:lang w:val="ro-RO"/>
        </w:rPr>
      </w:pPr>
    </w:p>
    <w:p w14:paraId="79470944" w14:textId="353B7BAD" w:rsidR="004146AC" w:rsidRDefault="004146AC" w:rsidP="00E57D1D">
      <w:pPr>
        <w:pStyle w:val="Listparagraf"/>
        <w:spacing w:after="0" w:line="240" w:lineRule="auto"/>
        <w:ind w:left="0"/>
        <w:rPr>
          <w:rFonts w:ascii="Times New Roman" w:hAnsi="Times New Roman"/>
          <w:lang w:val="ro-RO"/>
        </w:rPr>
      </w:pPr>
    </w:p>
    <w:p w14:paraId="46046CFF" w14:textId="32D6419D" w:rsidR="004146AC" w:rsidRDefault="004146AC" w:rsidP="00E57D1D">
      <w:pPr>
        <w:pStyle w:val="Listparagraf"/>
        <w:spacing w:after="0" w:line="240" w:lineRule="auto"/>
        <w:ind w:left="0"/>
        <w:rPr>
          <w:rFonts w:ascii="Times New Roman" w:hAnsi="Times New Roman"/>
          <w:lang w:val="ro-RO"/>
        </w:rPr>
      </w:pPr>
    </w:p>
    <w:p w14:paraId="609FE8BE" w14:textId="71B0B084" w:rsidR="004146AC" w:rsidRDefault="004146AC" w:rsidP="00E57D1D">
      <w:pPr>
        <w:pStyle w:val="Listparagraf"/>
        <w:spacing w:after="0" w:line="240" w:lineRule="auto"/>
        <w:ind w:left="0"/>
        <w:rPr>
          <w:rFonts w:ascii="Times New Roman" w:hAnsi="Times New Roman"/>
          <w:lang w:val="ro-RO"/>
        </w:rPr>
      </w:pPr>
    </w:p>
    <w:p w14:paraId="22709C95" w14:textId="77777777" w:rsidR="004146AC" w:rsidRPr="00E57D1D" w:rsidRDefault="004146AC" w:rsidP="00E57D1D">
      <w:pPr>
        <w:pStyle w:val="Listparagraf"/>
        <w:spacing w:after="0" w:line="240" w:lineRule="auto"/>
        <w:ind w:left="0"/>
        <w:rPr>
          <w:rFonts w:ascii="Times New Roman" w:hAnsi="Times New Roman"/>
          <w:lang w:val="ro-RO"/>
        </w:rPr>
      </w:pPr>
    </w:p>
    <w:p w14:paraId="06257D8C" w14:textId="77777777" w:rsidR="005B00EB" w:rsidRPr="00E57D1D" w:rsidRDefault="005B00EB" w:rsidP="00E57D1D">
      <w:pPr>
        <w:pStyle w:val="Listparagraf"/>
        <w:numPr>
          <w:ilvl w:val="0"/>
          <w:numId w:val="1"/>
        </w:numPr>
        <w:spacing w:after="0" w:line="240" w:lineRule="auto"/>
        <w:ind w:left="714" w:hanging="357"/>
        <w:jc w:val="both"/>
        <w:rPr>
          <w:rFonts w:ascii="Times New Roman" w:hAnsi="Times New Roman"/>
          <w:b/>
          <w:bCs/>
          <w:lang w:val="ro-RO"/>
        </w:rPr>
      </w:pPr>
      <w:r w:rsidRPr="00E57D1D">
        <w:rPr>
          <w:rFonts w:ascii="Times New Roman" w:hAnsi="Times New Roman"/>
          <w:b/>
          <w:bCs/>
          <w:lang w:val="ro-RO"/>
        </w:rPr>
        <w:lastRenderedPageBreak/>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07"/>
      </w:tblGrid>
      <w:tr w:rsidR="005B00EB" w:rsidRPr="001D2EC1" w14:paraId="0D16312F" w14:textId="77777777">
        <w:tc>
          <w:tcPr>
            <w:tcW w:w="10207" w:type="dxa"/>
            <w:tcBorders>
              <w:top w:val="single" w:sz="4" w:space="0" w:color="000000"/>
              <w:left w:val="single" w:sz="4" w:space="0" w:color="000000"/>
              <w:bottom w:val="single" w:sz="4" w:space="0" w:color="000000"/>
              <w:right w:val="single" w:sz="4" w:space="0" w:color="000000"/>
            </w:tcBorders>
          </w:tcPr>
          <w:p w14:paraId="674E177C" w14:textId="61457F24" w:rsidR="00854DBA" w:rsidRPr="00E57D1D" w:rsidRDefault="00854DBA" w:rsidP="00E57D1D">
            <w:pPr>
              <w:pStyle w:val="Frspaiere"/>
              <w:numPr>
                <w:ilvl w:val="0"/>
                <w:numId w:val="4"/>
              </w:numPr>
              <w:rPr>
                <w:rFonts w:ascii="Times New Roman" w:hAnsi="Times New Roman"/>
                <w:lang w:val="ro-RO"/>
              </w:rPr>
            </w:pPr>
            <w:r w:rsidRPr="00E57D1D">
              <w:rPr>
                <w:rFonts w:ascii="Times New Roman" w:hAnsi="Times New Roman"/>
                <w:lang w:val="ro-RO"/>
              </w:rPr>
              <w:t xml:space="preserve">Conţinuturile tematice abordate prezintă un nivel ridicat de compatibilitate cu ofertele de profil din România, dar şi de la nivel international. Activităţile de curs şi de seminar proiectate includ principale subiecte de interes din domeniul </w:t>
            </w:r>
            <w:r w:rsidR="004146AC">
              <w:rPr>
                <w:rFonts w:ascii="Times New Roman" w:hAnsi="Times New Roman"/>
                <w:lang w:val="ro-RO"/>
              </w:rPr>
              <w:t>managementului proiectelor</w:t>
            </w:r>
          </w:p>
          <w:p w14:paraId="39E7CFA8" w14:textId="5BE1C750" w:rsidR="005B00EB" w:rsidRPr="00E57D1D" w:rsidRDefault="00854DBA" w:rsidP="00E57D1D">
            <w:pPr>
              <w:pStyle w:val="Frspaiere"/>
              <w:numPr>
                <w:ilvl w:val="0"/>
                <w:numId w:val="4"/>
              </w:numPr>
              <w:rPr>
                <w:rFonts w:ascii="Times New Roman" w:hAnsi="Times New Roman"/>
                <w:lang w:val="ro-RO"/>
              </w:rPr>
            </w:pPr>
            <w:r w:rsidRPr="00E57D1D">
              <w:rPr>
                <w:rFonts w:ascii="Times New Roman" w:hAnsi="Times New Roman"/>
                <w:lang w:val="ro-RO"/>
              </w:rPr>
              <w:t xml:space="preserve">Dezvoltarea abilitătii de </w:t>
            </w:r>
            <w:r w:rsidR="004146AC">
              <w:rPr>
                <w:rFonts w:ascii="Times New Roman" w:hAnsi="Times New Roman"/>
                <w:lang w:val="ro-RO"/>
              </w:rPr>
              <w:t xml:space="preserve">scriere si implementre a </w:t>
            </w:r>
            <w:r w:rsidRPr="00E57D1D">
              <w:rPr>
                <w:rFonts w:ascii="Times New Roman" w:hAnsi="Times New Roman"/>
                <w:lang w:val="ro-RO"/>
              </w:rPr>
              <w:t xml:space="preserve"> </w:t>
            </w:r>
            <w:r w:rsidR="004146AC">
              <w:rPr>
                <w:rFonts w:ascii="Times New Roman" w:hAnsi="Times New Roman"/>
                <w:lang w:val="ro-RO"/>
              </w:rPr>
              <w:t xml:space="preserve">proiectelor </w:t>
            </w:r>
            <w:r w:rsidRPr="00E57D1D">
              <w:rPr>
                <w:rFonts w:ascii="Times New Roman" w:hAnsi="Times New Roman"/>
                <w:lang w:val="ro-RO"/>
              </w:rPr>
              <w:t xml:space="preserve">reprezintă un punct forte pentru orice viitor </w:t>
            </w:r>
            <w:r w:rsidR="004146AC">
              <w:rPr>
                <w:rFonts w:ascii="Times New Roman" w:hAnsi="Times New Roman"/>
                <w:lang w:val="ro-RO"/>
              </w:rPr>
              <w:t xml:space="preserve">sociolog sau specialist in resursele umane si nu numai. </w:t>
            </w:r>
          </w:p>
        </w:tc>
      </w:tr>
    </w:tbl>
    <w:p w14:paraId="276980B0" w14:textId="77777777" w:rsidR="005B00EB" w:rsidRDefault="005B00EB" w:rsidP="00E57D1D">
      <w:pPr>
        <w:pStyle w:val="Listparagraf"/>
        <w:spacing w:after="0" w:line="240" w:lineRule="auto"/>
        <w:rPr>
          <w:rFonts w:ascii="Times New Roman" w:hAnsi="Times New Roman"/>
          <w:lang w:val="ro-RO"/>
        </w:rPr>
      </w:pPr>
    </w:p>
    <w:p w14:paraId="5A559FE9" w14:textId="77777777" w:rsidR="008235A0" w:rsidRPr="00AB51F7" w:rsidRDefault="008235A0" w:rsidP="008235A0">
      <w:pPr>
        <w:pStyle w:val="Listparagraf"/>
        <w:numPr>
          <w:ilvl w:val="0"/>
          <w:numId w:val="1"/>
        </w:numPr>
        <w:spacing w:after="0"/>
        <w:ind w:left="714" w:hanging="357"/>
        <w:contextualSpacing/>
        <w:rPr>
          <w:rFonts w:cs="Calibri"/>
          <w:b/>
          <w:bCs/>
        </w:rPr>
      </w:pPr>
      <w:r w:rsidRPr="00AB51F7">
        <w:rPr>
          <w:rFonts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8235A0" w:rsidRPr="00AB51F7" w14:paraId="187AA23E" w14:textId="77777777" w:rsidTr="0075602C">
        <w:trPr>
          <w:trHeight w:val="558"/>
        </w:trPr>
        <w:tc>
          <w:tcPr>
            <w:tcW w:w="9389" w:type="dxa"/>
          </w:tcPr>
          <w:p w14:paraId="4173F494" w14:textId="33EE48E0" w:rsidR="008235A0" w:rsidRPr="00AB51F7" w:rsidRDefault="008235A0" w:rsidP="0075602C">
            <w:pPr>
              <w:pStyle w:val="Frspaiere"/>
              <w:spacing w:line="276" w:lineRule="auto"/>
              <w:jc w:val="both"/>
              <w:rPr>
                <w:rFonts w:cs="Calibri"/>
                <w:lang w:val="ro-RO"/>
              </w:rPr>
            </w:pPr>
            <w:r w:rsidRPr="00AB51F7">
              <w:rPr>
                <w:rFonts w:cs="Calibri"/>
                <w:b/>
                <w:bCs/>
                <w:lang w:val="ro-RO"/>
              </w:rPr>
              <w:t>Pentru realizarea sarcinilor definite la secțiunea de evaluare</w:t>
            </w:r>
            <w:r w:rsidRPr="00AB51F7">
              <w:rPr>
                <w:rFonts w:cs="Calibri"/>
                <w:lang w:val="ro-RO"/>
              </w:rPr>
              <w:t xml:space="preserve"> </w:t>
            </w:r>
            <w:r>
              <w:rPr>
                <w:rFonts w:cs="Calibri"/>
                <w:lang w:val="ro-RO"/>
              </w:rPr>
              <w:t>e</w:t>
            </w:r>
            <w:r w:rsidRPr="008235A0">
              <w:rPr>
                <w:rFonts w:cs="Calibri"/>
                <w:lang w:val="ro-RO"/>
              </w:rPr>
              <w:t>ste permisă utilizarea II Agen pentru generarea de imagini, brainstorming și structurare idei, precum și pentru traducere texte.</w:t>
            </w:r>
            <w:r w:rsidRPr="00AB51F7">
              <w:rPr>
                <w:rFonts w:cs="Calibri"/>
                <w:i/>
                <w:iCs/>
                <w:lang w:val="ro-RO"/>
              </w:rPr>
              <w:t xml:space="preserve">Fiecare student va preciza, într-o declarație redactată distinct pentru fiecare sarcină de lucru, conform modelului din anexa 3 a </w:t>
            </w:r>
            <w:hyperlink r:id="rId7"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xml:space="preserve">, instrumentul pe care l-a utilizat, modul în care a fost utilizat și partea din sarcină în care acesta a fost utilizat. </w:t>
            </w:r>
            <w:r w:rsidRPr="00AB51F7">
              <w:rPr>
                <w:rFonts w:cs="Calibri"/>
                <w:i/>
                <w:iCs/>
                <w:highlight w:val="yellow"/>
                <w:lang w:val="ro-RO"/>
              </w:rPr>
              <w:t>Declarația va fi menționată de student la începutul sarcinii de lucru elaborate.</w:t>
            </w:r>
          </w:p>
        </w:tc>
      </w:tr>
    </w:tbl>
    <w:p w14:paraId="33AEDB26" w14:textId="77777777" w:rsidR="008235A0" w:rsidRPr="00AB51F7" w:rsidRDefault="008235A0" w:rsidP="008235A0">
      <w:pPr>
        <w:pStyle w:val="Listparagraf"/>
        <w:ind w:left="714"/>
        <w:rPr>
          <w:rFonts w:cs="Calibri"/>
          <w:b/>
          <w:sz w:val="20"/>
          <w:szCs w:val="20"/>
        </w:rPr>
      </w:pPr>
    </w:p>
    <w:p w14:paraId="09B5D3BB" w14:textId="77777777" w:rsidR="008235A0" w:rsidRPr="00E57D1D" w:rsidRDefault="008235A0" w:rsidP="00E57D1D">
      <w:pPr>
        <w:pStyle w:val="Listparagraf"/>
        <w:spacing w:after="0" w:line="240" w:lineRule="auto"/>
        <w:rPr>
          <w:rFonts w:ascii="Times New Roman" w:hAnsi="Times New Roman"/>
          <w:lang w:val="ro-RO"/>
        </w:rPr>
      </w:pPr>
    </w:p>
    <w:p w14:paraId="157AA4A6" w14:textId="77777777" w:rsidR="005B00EB" w:rsidRPr="00E57D1D" w:rsidRDefault="005B00EB" w:rsidP="00E57D1D">
      <w:pPr>
        <w:pStyle w:val="Listparagraf"/>
        <w:numPr>
          <w:ilvl w:val="0"/>
          <w:numId w:val="1"/>
        </w:numPr>
        <w:spacing w:after="0" w:line="240" w:lineRule="auto"/>
        <w:ind w:left="714" w:hanging="357"/>
        <w:rPr>
          <w:rFonts w:ascii="Times New Roman" w:hAnsi="Times New Roman"/>
          <w:b/>
          <w:bCs/>
          <w:lang w:val="ro-RO"/>
        </w:rPr>
      </w:pPr>
      <w:r w:rsidRPr="00E57D1D">
        <w:rPr>
          <w:rFonts w:ascii="Times New Roman" w:hAnsi="Times New Roman"/>
          <w:b/>
          <w:bCs/>
          <w:lang w:val="ro-RO"/>
        </w:rPr>
        <w:t xml:space="preserve"> 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14"/>
        <w:gridCol w:w="3235"/>
        <w:gridCol w:w="1843"/>
        <w:gridCol w:w="3770"/>
      </w:tblGrid>
      <w:tr w:rsidR="004A2EF6" w:rsidRPr="00E57D1D" w14:paraId="6C0462B1" w14:textId="77777777" w:rsidTr="008235A0">
        <w:tc>
          <w:tcPr>
            <w:tcW w:w="0" w:type="auto"/>
            <w:tcBorders>
              <w:top w:val="single" w:sz="4" w:space="0" w:color="000000"/>
              <w:left w:val="single" w:sz="4" w:space="0" w:color="000000"/>
              <w:bottom w:val="single" w:sz="4" w:space="0" w:color="000000"/>
              <w:right w:val="single" w:sz="4" w:space="0" w:color="000000"/>
            </w:tcBorders>
          </w:tcPr>
          <w:p w14:paraId="1D0B3D70"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Tip activitate</w:t>
            </w:r>
          </w:p>
        </w:tc>
        <w:tc>
          <w:tcPr>
            <w:tcW w:w="3235" w:type="dxa"/>
            <w:tcBorders>
              <w:top w:val="single" w:sz="4" w:space="0" w:color="000000"/>
              <w:left w:val="single" w:sz="4" w:space="0" w:color="000000"/>
              <w:bottom w:val="single" w:sz="4" w:space="0" w:color="000000"/>
              <w:right w:val="single" w:sz="4" w:space="0" w:color="000000"/>
            </w:tcBorders>
          </w:tcPr>
          <w:p w14:paraId="5340AFF4" w14:textId="77777777" w:rsidR="005B00EB" w:rsidRPr="008235A0" w:rsidRDefault="005B00EB" w:rsidP="00E57D1D">
            <w:pPr>
              <w:pStyle w:val="Frspaiere"/>
              <w:rPr>
                <w:rFonts w:ascii="Times New Roman" w:hAnsi="Times New Roman"/>
                <w:lang w:val="ro-RO"/>
              </w:rPr>
            </w:pPr>
            <w:r w:rsidRPr="008235A0">
              <w:rPr>
                <w:rFonts w:ascii="Times New Roman" w:hAnsi="Times New Roman"/>
                <w:lang w:val="ro-RO"/>
              </w:rPr>
              <w:t>10.1 Criterii de evaluare</w:t>
            </w:r>
          </w:p>
        </w:tc>
        <w:tc>
          <w:tcPr>
            <w:tcW w:w="1843" w:type="dxa"/>
            <w:tcBorders>
              <w:top w:val="single" w:sz="4" w:space="0" w:color="000000"/>
              <w:left w:val="single" w:sz="4" w:space="0" w:color="000000"/>
              <w:bottom w:val="single" w:sz="4" w:space="0" w:color="000000"/>
              <w:right w:val="single" w:sz="4" w:space="0" w:color="000000"/>
            </w:tcBorders>
          </w:tcPr>
          <w:p w14:paraId="73AAFB4E"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10.2 Metode de evaluare</w:t>
            </w:r>
          </w:p>
        </w:tc>
        <w:tc>
          <w:tcPr>
            <w:tcW w:w="3770" w:type="dxa"/>
            <w:tcBorders>
              <w:top w:val="single" w:sz="4" w:space="0" w:color="000000"/>
              <w:left w:val="single" w:sz="4" w:space="0" w:color="000000"/>
              <w:bottom w:val="single" w:sz="4" w:space="0" w:color="000000"/>
              <w:right w:val="single" w:sz="4" w:space="0" w:color="000000"/>
            </w:tcBorders>
          </w:tcPr>
          <w:p w14:paraId="0177CD1C" w14:textId="77777777" w:rsidR="005B00EB" w:rsidRPr="00E57D1D" w:rsidRDefault="005B00EB" w:rsidP="00E57D1D">
            <w:pPr>
              <w:pStyle w:val="Frspaiere"/>
              <w:rPr>
                <w:rFonts w:ascii="Times New Roman" w:hAnsi="Times New Roman"/>
                <w:lang w:val="ro-RO"/>
              </w:rPr>
            </w:pPr>
            <w:r w:rsidRPr="00E57D1D">
              <w:rPr>
                <w:rFonts w:ascii="Times New Roman" w:hAnsi="Times New Roman"/>
                <w:lang w:val="ro-RO"/>
              </w:rPr>
              <w:t>10.3 Pondere din nota finală</w:t>
            </w:r>
          </w:p>
        </w:tc>
      </w:tr>
      <w:tr w:rsidR="00E00B92" w:rsidRPr="00E57D1D" w14:paraId="3D81229F" w14:textId="77777777" w:rsidTr="008235A0">
        <w:trPr>
          <w:cantSplit/>
          <w:trHeight w:val="537"/>
        </w:trPr>
        <w:tc>
          <w:tcPr>
            <w:tcW w:w="0" w:type="auto"/>
            <w:tcBorders>
              <w:top w:val="single" w:sz="4" w:space="0" w:color="000000"/>
              <w:left w:val="single" w:sz="4" w:space="0" w:color="000000"/>
              <w:bottom w:val="single" w:sz="4" w:space="0" w:color="000000"/>
              <w:right w:val="single" w:sz="4" w:space="0" w:color="000000"/>
            </w:tcBorders>
          </w:tcPr>
          <w:p w14:paraId="7F4B10FE" w14:textId="77777777" w:rsidR="00E00B92" w:rsidRPr="00E57D1D" w:rsidRDefault="00E00B92" w:rsidP="00E57D1D">
            <w:pPr>
              <w:pStyle w:val="Frspaiere"/>
              <w:rPr>
                <w:rFonts w:ascii="Times New Roman" w:hAnsi="Times New Roman"/>
                <w:lang w:val="ro-RO"/>
              </w:rPr>
            </w:pPr>
            <w:r w:rsidRPr="00E57D1D">
              <w:rPr>
                <w:rFonts w:ascii="Times New Roman" w:hAnsi="Times New Roman"/>
                <w:lang w:val="ro-RO"/>
              </w:rPr>
              <w:t>10.4 Curs</w:t>
            </w:r>
          </w:p>
        </w:tc>
        <w:tc>
          <w:tcPr>
            <w:tcW w:w="3235" w:type="dxa"/>
            <w:tcBorders>
              <w:top w:val="single" w:sz="4" w:space="0" w:color="000000"/>
              <w:left w:val="single" w:sz="4" w:space="0" w:color="000000"/>
              <w:right w:val="single" w:sz="4" w:space="0" w:color="000000"/>
            </w:tcBorders>
          </w:tcPr>
          <w:p w14:paraId="7DD7CCD7" w14:textId="77777777" w:rsidR="00E00B92" w:rsidRPr="008235A0" w:rsidRDefault="00E00B92" w:rsidP="00E57D1D">
            <w:pPr>
              <w:pStyle w:val="Frspaiere"/>
              <w:rPr>
                <w:rFonts w:ascii="Times New Roman" w:hAnsi="Times New Roman"/>
                <w:lang w:val="ro-RO"/>
              </w:rPr>
            </w:pPr>
            <w:r w:rsidRPr="008235A0">
              <w:rPr>
                <w:rFonts w:ascii="Times New Roman" w:hAnsi="Times New Roman"/>
                <w:lang w:val="fr-FR"/>
              </w:rPr>
              <w:t>lucrare scrisa cu subiecte teoretice si de interpretare</w:t>
            </w:r>
          </w:p>
        </w:tc>
        <w:tc>
          <w:tcPr>
            <w:tcW w:w="1843" w:type="dxa"/>
            <w:tcBorders>
              <w:top w:val="single" w:sz="4" w:space="0" w:color="000000"/>
              <w:left w:val="single" w:sz="4" w:space="0" w:color="000000"/>
              <w:right w:val="single" w:sz="4" w:space="0" w:color="000000"/>
            </w:tcBorders>
          </w:tcPr>
          <w:p w14:paraId="1F60321C" w14:textId="391700CA" w:rsidR="00E00B92" w:rsidRDefault="00E00B92" w:rsidP="00E57D1D">
            <w:pPr>
              <w:pStyle w:val="Frspaiere"/>
              <w:rPr>
                <w:rFonts w:ascii="Times New Roman" w:hAnsi="Times New Roman"/>
              </w:rPr>
            </w:pPr>
            <w:r>
              <w:rPr>
                <w:rFonts w:ascii="Times New Roman" w:hAnsi="Times New Roman"/>
              </w:rPr>
              <w:t>Portofoliu</w:t>
            </w:r>
          </w:p>
          <w:p w14:paraId="5ADA5BF3" w14:textId="364565D3" w:rsidR="00E00B92" w:rsidRPr="00E57D1D" w:rsidRDefault="00E00B92" w:rsidP="00E57D1D">
            <w:pPr>
              <w:pStyle w:val="Frspaiere"/>
              <w:rPr>
                <w:rFonts w:ascii="Times New Roman" w:hAnsi="Times New Roman"/>
                <w:lang w:val="ro-RO"/>
              </w:rPr>
            </w:pPr>
          </w:p>
        </w:tc>
        <w:tc>
          <w:tcPr>
            <w:tcW w:w="3770" w:type="dxa"/>
            <w:vMerge w:val="restart"/>
            <w:tcBorders>
              <w:top w:val="single" w:sz="4" w:space="0" w:color="000000"/>
              <w:left w:val="single" w:sz="4" w:space="0" w:color="000000"/>
              <w:right w:val="single" w:sz="4" w:space="0" w:color="000000"/>
            </w:tcBorders>
          </w:tcPr>
          <w:p w14:paraId="12AA9219" w14:textId="77777777" w:rsidR="00E00B92" w:rsidRDefault="00E00B92" w:rsidP="00E57D1D">
            <w:pPr>
              <w:pStyle w:val="Frspaiere"/>
              <w:rPr>
                <w:rFonts w:ascii="Times New Roman" w:hAnsi="Times New Roman"/>
                <w:lang w:val="ro-RO"/>
              </w:rPr>
            </w:pPr>
            <w:r>
              <w:rPr>
                <w:rFonts w:ascii="Times New Roman" w:hAnsi="Times New Roman"/>
                <w:lang w:val="ro-RO"/>
              </w:rPr>
              <w:t>Nota se calculeaza in baza formulei=</w:t>
            </w:r>
          </w:p>
          <w:p w14:paraId="06065F42" w14:textId="5BF8F5A7" w:rsidR="00E00B92" w:rsidRPr="00E57D1D" w:rsidRDefault="00E00B92" w:rsidP="004A2EF6">
            <w:pPr>
              <w:pStyle w:val="Frspaiere"/>
              <w:rPr>
                <w:rFonts w:ascii="Times New Roman" w:hAnsi="Times New Roman"/>
                <w:lang w:val="ro-RO"/>
              </w:rPr>
            </w:pPr>
            <w:r>
              <w:rPr>
                <w:rFonts w:ascii="Times New Roman" w:hAnsi="Times New Roman"/>
                <w:lang w:val="ro-RO"/>
              </w:rPr>
              <w:t>Nota= 0,</w:t>
            </w:r>
            <w:r w:rsidR="001D2EC1">
              <w:rPr>
                <w:rFonts w:ascii="Times New Roman" w:hAnsi="Times New Roman"/>
                <w:lang w:val="ro-RO"/>
              </w:rPr>
              <w:t>9</w:t>
            </w:r>
            <w:r>
              <w:rPr>
                <w:rFonts w:ascii="Times New Roman" w:hAnsi="Times New Roman"/>
                <w:lang w:val="ro-RO"/>
              </w:rPr>
              <w:t>*Portofoliu</w:t>
            </w:r>
            <w:r w:rsidR="001D2EC1">
              <w:rPr>
                <w:rFonts w:ascii="Times New Roman" w:hAnsi="Times New Roman"/>
                <w:lang w:val="ro-RO"/>
              </w:rPr>
              <w:t xml:space="preserve"> </w:t>
            </w:r>
            <w:r>
              <w:rPr>
                <w:rFonts w:ascii="Times New Roman" w:hAnsi="Times New Roman"/>
                <w:lang w:val="ro-RO"/>
              </w:rPr>
              <w:t>+0,1*Punct din oficiu.</w:t>
            </w:r>
          </w:p>
        </w:tc>
      </w:tr>
      <w:tr w:rsidR="00E00B92" w:rsidRPr="00501168" w14:paraId="5FB11F32" w14:textId="77777777" w:rsidTr="008235A0">
        <w:trPr>
          <w:cantSplit/>
          <w:trHeight w:val="806"/>
        </w:trPr>
        <w:tc>
          <w:tcPr>
            <w:tcW w:w="0" w:type="auto"/>
            <w:tcBorders>
              <w:top w:val="single" w:sz="4" w:space="0" w:color="000000"/>
              <w:left w:val="single" w:sz="4" w:space="0" w:color="000000"/>
              <w:bottom w:val="single" w:sz="4" w:space="0" w:color="000000"/>
              <w:right w:val="single" w:sz="4" w:space="0" w:color="000000"/>
            </w:tcBorders>
          </w:tcPr>
          <w:p w14:paraId="1E19F7B8" w14:textId="77777777" w:rsidR="00E00B92" w:rsidRPr="00E57D1D" w:rsidRDefault="00E00B92" w:rsidP="00E57D1D">
            <w:pPr>
              <w:pStyle w:val="Frspaiere"/>
              <w:rPr>
                <w:rFonts w:ascii="Times New Roman" w:hAnsi="Times New Roman"/>
                <w:lang w:val="ro-RO"/>
              </w:rPr>
            </w:pPr>
            <w:r w:rsidRPr="00E57D1D">
              <w:rPr>
                <w:rFonts w:ascii="Times New Roman" w:hAnsi="Times New Roman"/>
                <w:lang w:val="ro-RO"/>
              </w:rPr>
              <w:t>10.5 Seminar / laborator</w:t>
            </w:r>
          </w:p>
        </w:tc>
        <w:tc>
          <w:tcPr>
            <w:tcW w:w="3235" w:type="dxa"/>
            <w:tcBorders>
              <w:top w:val="single" w:sz="4" w:space="0" w:color="000000"/>
              <w:left w:val="single" w:sz="4" w:space="0" w:color="000000"/>
              <w:right w:val="single" w:sz="4" w:space="0" w:color="000000"/>
            </w:tcBorders>
          </w:tcPr>
          <w:p w14:paraId="65410C08" w14:textId="77777777" w:rsidR="00E00B92" w:rsidRPr="008235A0" w:rsidRDefault="00E00B92" w:rsidP="00E57D1D">
            <w:pPr>
              <w:pStyle w:val="Frspaiere"/>
              <w:rPr>
                <w:rFonts w:ascii="Times New Roman" w:hAnsi="Times New Roman"/>
                <w:lang w:val="ro-RO"/>
              </w:rPr>
            </w:pPr>
            <w:r w:rsidRPr="008235A0">
              <w:rPr>
                <w:rFonts w:ascii="Times New Roman" w:hAnsi="Times New Roman"/>
              </w:rPr>
              <w:t>verificarea continuă pe parcursul semestrului prin elaborarea unor lucr</w:t>
            </w:r>
            <w:r w:rsidRPr="008235A0">
              <w:rPr>
                <w:rFonts w:ascii="Times New Roman" w:hAnsi="Times New Roman"/>
                <w:lang w:val="ro-RO"/>
              </w:rPr>
              <w:t>ări de seminar individuale sau în echipe</w:t>
            </w:r>
          </w:p>
        </w:tc>
        <w:tc>
          <w:tcPr>
            <w:tcW w:w="1843" w:type="dxa"/>
            <w:tcBorders>
              <w:top w:val="single" w:sz="4" w:space="0" w:color="000000"/>
              <w:left w:val="single" w:sz="4" w:space="0" w:color="000000"/>
              <w:right w:val="single" w:sz="4" w:space="0" w:color="000000"/>
            </w:tcBorders>
          </w:tcPr>
          <w:p w14:paraId="0B7785F9" w14:textId="69CB4343" w:rsidR="00E00B92" w:rsidRPr="00E57D1D" w:rsidRDefault="00E00B92" w:rsidP="00E57D1D">
            <w:pPr>
              <w:pStyle w:val="Frspaiere"/>
              <w:rPr>
                <w:rFonts w:ascii="Times New Roman" w:hAnsi="Times New Roman"/>
                <w:lang w:val="ro-RO"/>
              </w:rPr>
            </w:pPr>
            <w:r>
              <w:rPr>
                <w:rFonts w:ascii="Times New Roman" w:hAnsi="Times New Roman"/>
                <w:lang w:val="ro-RO"/>
              </w:rPr>
              <w:t>Portofoliu</w:t>
            </w:r>
          </w:p>
        </w:tc>
        <w:tc>
          <w:tcPr>
            <w:tcW w:w="3770" w:type="dxa"/>
            <w:vMerge/>
            <w:tcBorders>
              <w:left w:val="single" w:sz="4" w:space="0" w:color="000000"/>
              <w:right w:val="single" w:sz="4" w:space="0" w:color="000000"/>
            </w:tcBorders>
          </w:tcPr>
          <w:p w14:paraId="035B46A0" w14:textId="6AD54450" w:rsidR="00E00B92" w:rsidRPr="00E57D1D" w:rsidRDefault="00E00B92" w:rsidP="004A2EF6">
            <w:pPr>
              <w:pStyle w:val="Frspaiere"/>
              <w:rPr>
                <w:rFonts w:ascii="Times New Roman" w:hAnsi="Times New Roman"/>
                <w:lang w:val="ro-RO"/>
              </w:rPr>
            </w:pPr>
          </w:p>
        </w:tc>
      </w:tr>
      <w:tr w:rsidR="000305A1" w:rsidRPr="00E57D1D" w14:paraId="005DC58B" w14:textId="77777777">
        <w:tc>
          <w:tcPr>
            <w:tcW w:w="0" w:type="auto"/>
            <w:gridSpan w:val="4"/>
            <w:tcBorders>
              <w:top w:val="single" w:sz="4" w:space="0" w:color="000000"/>
              <w:left w:val="single" w:sz="4" w:space="0" w:color="000000"/>
              <w:bottom w:val="single" w:sz="4" w:space="0" w:color="000000"/>
              <w:right w:val="single" w:sz="4" w:space="0" w:color="000000"/>
            </w:tcBorders>
          </w:tcPr>
          <w:p w14:paraId="2906AE69" w14:textId="150F7A36" w:rsidR="000305A1" w:rsidRPr="00E57D1D" w:rsidRDefault="000305A1" w:rsidP="00E57D1D">
            <w:pPr>
              <w:pStyle w:val="Frspaiere"/>
              <w:rPr>
                <w:rFonts w:ascii="Times New Roman" w:hAnsi="Times New Roman"/>
                <w:lang w:val="ro-RO"/>
              </w:rPr>
            </w:pPr>
            <w:r w:rsidRPr="00E57D1D">
              <w:rPr>
                <w:rFonts w:ascii="Times New Roman" w:hAnsi="Times New Roman"/>
                <w:lang w:val="ro-RO"/>
              </w:rPr>
              <w:t>10.6 Standard minim de performanţă</w:t>
            </w:r>
          </w:p>
        </w:tc>
      </w:tr>
      <w:tr w:rsidR="000305A1" w:rsidRPr="00E57D1D" w14:paraId="706F2F23" w14:textId="77777777" w:rsidTr="001771FF">
        <w:trPr>
          <w:trHeight w:val="836"/>
        </w:trPr>
        <w:tc>
          <w:tcPr>
            <w:tcW w:w="0" w:type="auto"/>
            <w:gridSpan w:val="4"/>
            <w:tcBorders>
              <w:top w:val="single" w:sz="4" w:space="0" w:color="000000"/>
              <w:left w:val="single" w:sz="4" w:space="0" w:color="000000"/>
              <w:bottom w:val="single" w:sz="4" w:space="0" w:color="000000"/>
              <w:right w:val="single" w:sz="4" w:space="0" w:color="000000"/>
            </w:tcBorders>
          </w:tcPr>
          <w:p w14:paraId="446B4DCD" w14:textId="75A21BBC" w:rsidR="004A2EF6" w:rsidRDefault="004A2EF6" w:rsidP="00E57D1D">
            <w:pPr>
              <w:pStyle w:val="Frspaiere"/>
              <w:numPr>
                <w:ilvl w:val="0"/>
                <w:numId w:val="4"/>
              </w:numPr>
              <w:rPr>
                <w:rFonts w:ascii="Times New Roman" w:hAnsi="Times New Roman"/>
                <w:lang w:val="ro-RO"/>
              </w:rPr>
            </w:pPr>
            <w:r>
              <w:rPr>
                <w:rFonts w:ascii="Times New Roman" w:hAnsi="Times New Roman"/>
                <w:lang w:val="ro-RO"/>
              </w:rPr>
              <w:t>realizarea activitătilor specifice seminarului (prezentare/portofoliu)</w:t>
            </w:r>
          </w:p>
          <w:p w14:paraId="670F0397" w14:textId="3409AD7F" w:rsidR="004A2EF6" w:rsidRPr="004A2EF6" w:rsidRDefault="004A2EF6" w:rsidP="00E57D1D">
            <w:pPr>
              <w:pStyle w:val="Frspaiere"/>
              <w:numPr>
                <w:ilvl w:val="0"/>
                <w:numId w:val="4"/>
              </w:numPr>
              <w:rPr>
                <w:rFonts w:ascii="Times New Roman" w:hAnsi="Times New Roman"/>
                <w:lang w:val="ro-RO"/>
              </w:rPr>
            </w:pPr>
            <w:r>
              <w:rPr>
                <w:rFonts w:ascii="Times New Roman" w:hAnsi="Times New Roman"/>
                <w:lang w:val="ro-RO"/>
              </w:rPr>
              <w:t xml:space="preserve">minim </w:t>
            </w:r>
            <w:r w:rsidR="000F5CC9">
              <w:rPr>
                <w:rFonts w:ascii="Times New Roman" w:hAnsi="Times New Roman"/>
                <w:lang w:val="ro-RO"/>
              </w:rPr>
              <w:t>4</w:t>
            </w:r>
            <w:r>
              <w:rPr>
                <w:rFonts w:ascii="Times New Roman" w:hAnsi="Times New Roman"/>
                <w:lang w:val="ro-RO"/>
              </w:rPr>
              <w:t xml:space="preserve"> prezente la seminar</w:t>
            </w:r>
          </w:p>
          <w:p w14:paraId="28701F58" w14:textId="43C12307" w:rsidR="000305A1" w:rsidRPr="00E57D1D" w:rsidRDefault="000305A1" w:rsidP="00E57D1D">
            <w:pPr>
              <w:pStyle w:val="Frspaiere"/>
              <w:numPr>
                <w:ilvl w:val="0"/>
                <w:numId w:val="4"/>
              </w:numPr>
              <w:rPr>
                <w:rFonts w:ascii="Times New Roman" w:hAnsi="Times New Roman"/>
                <w:lang w:val="ro-RO"/>
              </w:rPr>
            </w:pPr>
            <w:r w:rsidRPr="00E57D1D">
              <w:rPr>
                <w:rFonts w:ascii="Times New Roman" w:hAnsi="Times New Roman"/>
              </w:rPr>
              <w:t xml:space="preserve">Realizarea </w:t>
            </w:r>
            <w:r w:rsidR="000F5CC9">
              <w:rPr>
                <w:rFonts w:ascii="Times New Roman" w:hAnsi="Times New Roman"/>
              </w:rPr>
              <w:t xml:space="preserve">portofoliului </w:t>
            </w:r>
            <w:r w:rsidRPr="00E57D1D">
              <w:rPr>
                <w:rFonts w:ascii="Times New Roman" w:hAnsi="Times New Roman"/>
              </w:rPr>
              <w:t xml:space="preserve">într-o proporţie de </w:t>
            </w:r>
            <w:r w:rsidR="000F5CC9">
              <w:rPr>
                <w:rFonts w:ascii="Times New Roman" w:hAnsi="Times New Roman"/>
              </w:rPr>
              <w:t>minim 8</w:t>
            </w:r>
            <w:r w:rsidRPr="00E57D1D">
              <w:rPr>
                <w:rFonts w:ascii="Times New Roman" w:hAnsi="Times New Roman"/>
              </w:rPr>
              <w:t>0%</w:t>
            </w:r>
          </w:p>
        </w:tc>
      </w:tr>
    </w:tbl>
    <w:p w14:paraId="74703478" w14:textId="77777777" w:rsidR="005B00EB" w:rsidRPr="00E57D1D" w:rsidRDefault="005B00EB" w:rsidP="00E57D1D">
      <w:pPr>
        <w:spacing w:after="0" w:line="240" w:lineRule="auto"/>
        <w:rPr>
          <w:rFonts w:ascii="Times New Roman" w:hAnsi="Times New Roman"/>
          <w:lang w:val="ro-RO"/>
        </w:rPr>
      </w:pPr>
    </w:p>
    <w:p w14:paraId="0F99C905" w14:textId="77777777" w:rsidR="005B00EB" w:rsidRPr="00E57D1D" w:rsidRDefault="005B00EB" w:rsidP="00E57D1D">
      <w:pPr>
        <w:spacing w:after="0" w:line="240" w:lineRule="auto"/>
        <w:jc w:val="center"/>
        <w:rPr>
          <w:rFonts w:ascii="Times New Roman" w:hAnsi="Times New Roman"/>
          <w:lang w:val="ro-RO"/>
        </w:rPr>
      </w:pPr>
    </w:p>
    <w:tbl>
      <w:tblPr>
        <w:tblW w:w="0" w:type="auto"/>
        <w:tblLook w:val="0000" w:firstRow="0" w:lastRow="0" w:firstColumn="0" w:lastColumn="0" w:noHBand="0" w:noVBand="0"/>
      </w:tblPr>
      <w:tblGrid>
        <w:gridCol w:w="3316"/>
        <w:gridCol w:w="1662"/>
        <w:gridCol w:w="1664"/>
        <w:gridCol w:w="3330"/>
      </w:tblGrid>
      <w:tr w:rsidR="005B00EB" w:rsidRPr="00E57D1D" w14:paraId="69CBA845" w14:textId="77777777">
        <w:tc>
          <w:tcPr>
            <w:tcW w:w="3396" w:type="dxa"/>
            <w:tcBorders>
              <w:top w:val="nil"/>
              <w:left w:val="nil"/>
              <w:bottom w:val="nil"/>
              <w:right w:val="nil"/>
            </w:tcBorders>
          </w:tcPr>
          <w:p w14:paraId="6DB93462" w14:textId="77777777" w:rsidR="005B00EB" w:rsidRDefault="005B00EB" w:rsidP="00E57D1D">
            <w:pPr>
              <w:spacing w:after="0" w:line="240" w:lineRule="auto"/>
              <w:jc w:val="center"/>
              <w:rPr>
                <w:rFonts w:ascii="Times New Roman" w:hAnsi="Times New Roman"/>
                <w:lang w:val="ro-RO"/>
              </w:rPr>
            </w:pPr>
            <w:r w:rsidRPr="00E57D1D">
              <w:rPr>
                <w:rFonts w:ascii="Times New Roman" w:hAnsi="Times New Roman"/>
                <w:lang w:val="ro-RO"/>
              </w:rPr>
              <w:t>Data completării</w:t>
            </w:r>
          </w:p>
          <w:p w14:paraId="19C18E2D" w14:textId="47E75898" w:rsidR="006839EC" w:rsidRPr="00E57D1D" w:rsidRDefault="006839EC" w:rsidP="00E57D1D">
            <w:pPr>
              <w:spacing w:after="0" w:line="240" w:lineRule="auto"/>
              <w:jc w:val="center"/>
              <w:rPr>
                <w:rFonts w:ascii="Times New Roman" w:hAnsi="Times New Roman"/>
                <w:lang w:val="ro-RO"/>
              </w:rPr>
            </w:pPr>
            <w:r>
              <w:rPr>
                <w:rFonts w:ascii="Times New Roman" w:hAnsi="Times New Roman"/>
                <w:lang w:val="ro-RO"/>
              </w:rPr>
              <w:t>Ianuarie 202</w:t>
            </w:r>
            <w:r w:rsidR="008235A0">
              <w:rPr>
                <w:rFonts w:ascii="Times New Roman" w:hAnsi="Times New Roman"/>
                <w:lang w:val="ro-RO"/>
              </w:rPr>
              <w:t>6</w:t>
            </w:r>
          </w:p>
        </w:tc>
        <w:tc>
          <w:tcPr>
            <w:tcW w:w="3396" w:type="dxa"/>
            <w:gridSpan w:val="2"/>
            <w:tcBorders>
              <w:top w:val="nil"/>
              <w:left w:val="nil"/>
              <w:bottom w:val="nil"/>
              <w:right w:val="nil"/>
            </w:tcBorders>
          </w:tcPr>
          <w:p w14:paraId="3B907B47" w14:textId="77777777" w:rsidR="004146AC" w:rsidRDefault="004146AC" w:rsidP="00E57D1D">
            <w:pPr>
              <w:spacing w:after="0" w:line="240" w:lineRule="auto"/>
              <w:jc w:val="center"/>
              <w:rPr>
                <w:rFonts w:ascii="Times New Roman" w:hAnsi="Times New Roman"/>
                <w:lang w:val="ro-RO"/>
              </w:rPr>
            </w:pPr>
          </w:p>
          <w:p w14:paraId="5972A850" w14:textId="77777777" w:rsidR="004146AC" w:rsidRDefault="004146AC" w:rsidP="00E57D1D">
            <w:pPr>
              <w:spacing w:after="0" w:line="240" w:lineRule="auto"/>
              <w:jc w:val="center"/>
              <w:rPr>
                <w:rFonts w:ascii="Times New Roman" w:hAnsi="Times New Roman"/>
                <w:lang w:val="ro-RO"/>
              </w:rPr>
            </w:pPr>
          </w:p>
          <w:p w14:paraId="5C51D23A" w14:textId="77777777" w:rsidR="004146AC" w:rsidRDefault="004146AC" w:rsidP="00E57D1D">
            <w:pPr>
              <w:spacing w:after="0" w:line="240" w:lineRule="auto"/>
              <w:jc w:val="center"/>
              <w:rPr>
                <w:rFonts w:ascii="Times New Roman" w:hAnsi="Times New Roman"/>
                <w:lang w:val="ro-RO"/>
              </w:rPr>
            </w:pPr>
          </w:p>
          <w:p w14:paraId="20EBB203" w14:textId="1EAFE0DA" w:rsidR="005B00EB" w:rsidRDefault="005B00EB" w:rsidP="00E57D1D">
            <w:pPr>
              <w:spacing w:after="0" w:line="240" w:lineRule="auto"/>
              <w:jc w:val="center"/>
              <w:rPr>
                <w:rFonts w:ascii="Times New Roman" w:hAnsi="Times New Roman"/>
                <w:lang w:val="ro-RO"/>
              </w:rPr>
            </w:pPr>
            <w:r w:rsidRPr="00E57D1D">
              <w:rPr>
                <w:rFonts w:ascii="Times New Roman" w:hAnsi="Times New Roman"/>
                <w:lang w:val="ro-RO"/>
              </w:rPr>
              <w:t>Semnătura titularului de curs</w:t>
            </w:r>
          </w:p>
          <w:p w14:paraId="0EC93C89" w14:textId="77777777" w:rsidR="004146AC" w:rsidRDefault="004146AC" w:rsidP="00E57D1D">
            <w:pPr>
              <w:spacing w:after="0" w:line="240" w:lineRule="auto"/>
              <w:jc w:val="center"/>
              <w:rPr>
                <w:rFonts w:ascii="Times New Roman" w:hAnsi="Times New Roman"/>
                <w:lang w:val="ro-RO"/>
              </w:rPr>
            </w:pPr>
          </w:p>
          <w:p w14:paraId="37E63362" w14:textId="77777777" w:rsidR="004146AC" w:rsidRDefault="004146AC" w:rsidP="00E57D1D">
            <w:pPr>
              <w:spacing w:after="0" w:line="240" w:lineRule="auto"/>
              <w:jc w:val="center"/>
              <w:rPr>
                <w:rFonts w:ascii="Times New Roman" w:hAnsi="Times New Roman"/>
                <w:lang w:val="ro-RO"/>
              </w:rPr>
            </w:pPr>
          </w:p>
          <w:p w14:paraId="7043C06D" w14:textId="77777777" w:rsidR="004146AC" w:rsidRDefault="004146AC" w:rsidP="00E57D1D">
            <w:pPr>
              <w:spacing w:after="0" w:line="240" w:lineRule="auto"/>
              <w:jc w:val="center"/>
              <w:rPr>
                <w:rFonts w:ascii="Times New Roman" w:hAnsi="Times New Roman"/>
                <w:lang w:val="ro-RO"/>
              </w:rPr>
            </w:pPr>
          </w:p>
          <w:p w14:paraId="31780128" w14:textId="154E19E2" w:rsidR="004146AC" w:rsidRPr="00E57D1D" w:rsidRDefault="004146AC" w:rsidP="00E57D1D">
            <w:pPr>
              <w:spacing w:after="0" w:line="240" w:lineRule="auto"/>
              <w:jc w:val="center"/>
              <w:rPr>
                <w:rFonts w:ascii="Times New Roman" w:hAnsi="Times New Roman"/>
                <w:lang w:val="ro-RO"/>
              </w:rPr>
            </w:pPr>
          </w:p>
        </w:tc>
        <w:tc>
          <w:tcPr>
            <w:tcW w:w="3396" w:type="dxa"/>
            <w:tcBorders>
              <w:top w:val="nil"/>
              <w:left w:val="nil"/>
              <w:bottom w:val="nil"/>
              <w:right w:val="nil"/>
            </w:tcBorders>
          </w:tcPr>
          <w:p w14:paraId="63D126D5" w14:textId="77777777" w:rsidR="005B00EB" w:rsidRPr="00E57D1D" w:rsidRDefault="005B00EB" w:rsidP="00E57D1D">
            <w:pPr>
              <w:spacing w:after="0" w:line="240" w:lineRule="auto"/>
              <w:jc w:val="center"/>
              <w:rPr>
                <w:rFonts w:ascii="Times New Roman" w:hAnsi="Times New Roman"/>
                <w:lang w:val="ro-RO"/>
              </w:rPr>
            </w:pPr>
            <w:r w:rsidRPr="00E57D1D">
              <w:rPr>
                <w:rFonts w:ascii="Times New Roman" w:hAnsi="Times New Roman"/>
                <w:lang w:val="ro-RO"/>
              </w:rPr>
              <w:t>Semnătura titularului de seminar</w:t>
            </w:r>
          </w:p>
        </w:tc>
      </w:tr>
      <w:tr w:rsidR="005B00EB" w:rsidRPr="00E57D1D" w14:paraId="0816E4AD" w14:textId="77777777">
        <w:tc>
          <w:tcPr>
            <w:tcW w:w="5094" w:type="dxa"/>
            <w:gridSpan w:val="2"/>
            <w:tcBorders>
              <w:top w:val="nil"/>
              <w:left w:val="nil"/>
              <w:bottom w:val="nil"/>
              <w:right w:val="nil"/>
            </w:tcBorders>
          </w:tcPr>
          <w:p w14:paraId="450358AD" w14:textId="77777777" w:rsidR="005B00EB" w:rsidRPr="00E57D1D" w:rsidRDefault="005B00EB" w:rsidP="00E57D1D">
            <w:pPr>
              <w:spacing w:after="0" w:line="240" w:lineRule="auto"/>
              <w:jc w:val="center"/>
              <w:rPr>
                <w:rFonts w:ascii="Times New Roman" w:hAnsi="Times New Roman"/>
                <w:lang w:val="ro-RO"/>
              </w:rPr>
            </w:pPr>
            <w:r w:rsidRPr="00E57D1D">
              <w:rPr>
                <w:rFonts w:ascii="Times New Roman" w:hAnsi="Times New Roman"/>
                <w:lang w:val="ro-RO"/>
              </w:rPr>
              <w:lastRenderedPageBreak/>
              <w:t>Data avizării în catedră/departament</w:t>
            </w:r>
          </w:p>
        </w:tc>
        <w:tc>
          <w:tcPr>
            <w:tcW w:w="5094" w:type="dxa"/>
            <w:gridSpan w:val="2"/>
            <w:tcBorders>
              <w:top w:val="nil"/>
              <w:left w:val="nil"/>
              <w:bottom w:val="nil"/>
              <w:right w:val="nil"/>
            </w:tcBorders>
          </w:tcPr>
          <w:p w14:paraId="2C6DB71F" w14:textId="77777777" w:rsidR="005B00EB" w:rsidRPr="00E57D1D" w:rsidRDefault="005B00EB" w:rsidP="00E57D1D">
            <w:pPr>
              <w:spacing w:after="0" w:line="240" w:lineRule="auto"/>
              <w:jc w:val="center"/>
              <w:rPr>
                <w:rFonts w:ascii="Times New Roman" w:hAnsi="Times New Roman"/>
                <w:lang w:val="ro-RO"/>
              </w:rPr>
            </w:pPr>
            <w:r w:rsidRPr="00E57D1D">
              <w:rPr>
                <w:rFonts w:ascii="Times New Roman" w:hAnsi="Times New Roman"/>
                <w:lang w:val="ro-RO"/>
              </w:rPr>
              <w:t>Semnătura şefului catedrei/departamentului</w:t>
            </w:r>
          </w:p>
        </w:tc>
      </w:tr>
    </w:tbl>
    <w:p w14:paraId="714F6E1A" w14:textId="77777777" w:rsidR="005B00EB" w:rsidRPr="00E57D1D" w:rsidRDefault="005B00EB" w:rsidP="00E57D1D">
      <w:pPr>
        <w:spacing w:after="0" w:line="240" w:lineRule="auto"/>
        <w:rPr>
          <w:rFonts w:ascii="Times New Roman" w:hAnsi="Times New Roman"/>
          <w:lang w:val="ro-RO"/>
        </w:rPr>
      </w:pPr>
    </w:p>
    <w:sectPr w:rsidR="005B00EB" w:rsidRPr="00E57D1D">
      <w:headerReference w:type="even" r:id="rId8"/>
      <w:headerReference w:type="default" r:id="rId9"/>
      <w:footerReference w:type="even" r:id="rId10"/>
      <w:footerReference w:type="default" r:id="rId11"/>
      <w:headerReference w:type="first" r:id="rId12"/>
      <w:footerReference w:type="first" r:id="rId13"/>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6217B" w14:textId="77777777" w:rsidR="00797E03" w:rsidRDefault="00797E03" w:rsidP="006839EC">
      <w:pPr>
        <w:spacing w:after="0" w:line="240" w:lineRule="auto"/>
      </w:pPr>
      <w:r>
        <w:separator/>
      </w:r>
    </w:p>
  </w:endnote>
  <w:endnote w:type="continuationSeparator" w:id="0">
    <w:p w14:paraId="62356D85" w14:textId="77777777" w:rsidR="00797E03" w:rsidRDefault="00797E03" w:rsidP="00683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Antiqua">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65895" w14:textId="77777777" w:rsidR="006839EC" w:rsidRDefault="006839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7B38E" w14:textId="77777777" w:rsidR="006839EC" w:rsidRPr="00713E4D" w:rsidRDefault="006839EC" w:rsidP="006839EC">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17804546" w14:textId="77777777" w:rsidR="006839EC" w:rsidRPr="00713E4D" w:rsidRDefault="006839EC" w:rsidP="006839EC">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2EEE5D7B" w14:textId="77777777" w:rsidR="006839EC" w:rsidRDefault="006839EC" w:rsidP="006839EC">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57687B40" w14:textId="77777777" w:rsidR="006839EC" w:rsidRDefault="006839EC">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F614" w14:textId="77777777" w:rsidR="006839EC" w:rsidRDefault="006839E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6D12C" w14:textId="77777777" w:rsidR="00797E03" w:rsidRDefault="00797E03" w:rsidP="006839EC">
      <w:pPr>
        <w:spacing w:after="0" w:line="240" w:lineRule="auto"/>
      </w:pPr>
      <w:r>
        <w:separator/>
      </w:r>
    </w:p>
  </w:footnote>
  <w:footnote w:type="continuationSeparator" w:id="0">
    <w:p w14:paraId="4A00C6F3" w14:textId="77777777" w:rsidR="00797E03" w:rsidRDefault="00797E03" w:rsidP="00683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E769" w14:textId="77777777" w:rsidR="006839EC" w:rsidRDefault="006839E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42B5D" w14:textId="06403B56" w:rsidR="006839EC" w:rsidRDefault="006839EC">
    <w:pPr>
      <w:pStyle w:val="Antet"/>
    </w:pPr>
    <w:r>
      <w:drawing>
        <wp:anchor distT="0" distB="0" distL="114300" distR="114300" simplePos="0" relativeHeight="251659264" behindDoc="0" locked="0" layoutInCell="1" allowOverlap="1" wp14:anchorId="5F60C3E9" wp14:editId="53430A5D">
          <wp:simplePos x="0" y="0"/>
          <wp:positionH relativeFrom="page">
            <wp:posOffset>552450</wp:posOffset>
          </wp:positionH>
          <wp:positionV relativeFrom="paragraph">
            <wp:posOffset>-287655</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p>
  <w:p w14:paraId="37854ED8" w14:textId="77777777" w:rsidR="006839EC" w:rsidRPr="007A49D1" w:rsidRDefault="006839EC" w:rsidP="006839EC">
    <w:pPr>
      <w:pStyle w:val="Subtitlu"/>
      <w:spacing w:after="0"/>
      <w:jc w:val="right"/>
      <w:rPr>
        <w:rFonts w:ascii="Myriad Pro" w:hAnsi="Myriad Pro"/>
        <w:color w:val="548DD4" w:themeColor="text2" w:themeTint="99"/>
        <w:sz w:val="16"/>
        <w:szCs w:val="16"/>
      </w:rPr>
    </w:pPr>
    <w:r>
      <w:tab/>
    </w:r>
    <w:r w:rsidRPr="007A49D1">
      <w:rPr>
        <w:rFonts w:ascii="Myriad Pro" w:hAnsi="Myriad Pro"/>
        <w:color w:val="548DD4" w:themeColor="text2" w:themeTint="99"/>
        <w:sz w:val="16"/>
        <w:szCs w:val="16"/>
      </w:rPr>
      <w:t>MINISTERUL EDUCAȚIEI</w:t>
    </w:r>
    <w:r>
      <w:rPr>
        <w:rFonts w:ascii="Myriad Pro" w:hAnsi="Myriad Pro"/>
        <w:color w:val="548DD4" w:themeColor="text2" w:themeTint="99"/>
        <w:sz w:val="16"/>
        <w:szCs w:val="16"/>
      </w:rPr>
      <w:t xml:space="preserve"> ȘI CERCETĂRII</w:t>
    </w:r>
  </w:p>
  <w:p w14:paraId="102E95CE" w14:textId="77777777" w:rsidR="006839EC" w:rsidRDefault="006839EC" w:rsidP="006839EC">
    <w:pPr>
      <w:pStyle w:val="Subtitlu"/>
      <w:spacing w:after="0"/>
      <w:jc w:val="right"/>
    </w:pPr>
    <w:r w:rsidRPr="00884B42">
      <w:t>UNIVERSITATEA DE VEST DIN TIMIȘOARA</w:t>
    </w:r>
  </w:p>
  <w:p w14:paraId="0C47A987" w14:textId="6635B170" w:rsidR="006839EC" w:rsidRDefault="006839EC">
    <w:pPr>
      <w:pStyle w:val="Antet"/>
    </w:pPr>
  </w:p>
  <w:p w14:paraId="7CA7A4A8" w14:textId="1DB9A937" w:rsidR="006839EC" w:rsidRDefault="006839EC">
    <w:pPr>
      <w:pStyle w:val="Antet"/>
    </w:pPr>
    <w:r>
      <w:drawing>
        <wp:anchor distT="0" distB="0" distL="114300" distR="114300" simplePos="0" relativeHeight="251661312" behindDoc="0" locked="0" layoutInCell="1" allowOverlap="1" wp14:anchorId="238EDFF1" wp14:editId="56E1F17F">
          <wp:simplePos x="0" y="0"/>
          <wp:positionH relativeFrom="column">
            <wp:posOffset>998220</wp:posOffset>
          </wp:positionH>
          <wp:positionV relativeFrom="paragraph">
            <wp:posOffset>147320</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p w14:paraId="209B969E" w14:textId="77C00CD8" w:rsidR="006839EC" w:rsidRDefault="006839EC">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1A2BC" w14:textId="77777777" w:rsidR="006839EC" w:rsidRDefault="006839E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FE18F6"/>
    <w:multiLevelType w:val="multilevel"/>
    <w:tmpl w:val="76FC11B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E9D5C73"/>
    <w:multiLevelType w:val="hybridMultilevel"/>
    <w:tmpl w:val="DD6E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C7779"/>
    <w:multiLevelType w:val="hybridMultilevel"/>
    <w:tmpl w:val="6FE8A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E4EEA"/>
    <w:multiLevelType w:val="hybridMultilevel"/>
    <w:tmpl w:val="C2D0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E4294"/>
    <w:multiLevelType w:val="hybridMultilevel"/>
    <w:tmpl w:val="F5B8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46EF9"/>
    <w:multiLevelType w:val="multilevel"/>
    <w:tmpl w:val="2830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3E7815"/>
    <w:multiLevelType w:val="multilevel"/>
    <w:tmpl w:val="3788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15E8D"/>
    <w:multiLevelType w:val="hybridMultilevel"/>
    <w:tmpl w:val="40E8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572B88"/>
    <w:multiLevelType w:val="multilevel"/>
    <w:tmpl w:val="798A0DD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0" w15:restartNumberingAfterBreak="0">
    <w:nsid w:val="334B00DB"/>
    <w:multiLevelType w:val="multilevel"/>
    <w:tmpl w:val="26223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9A55F1"/>
    <w:multiLevelType w:val="hybridMultilevel"/>
    <w:tmpl w:val="8E586C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CBE13C4"/>
    <w:multiLevelType w:val="hybridMultilevel"/>
    <w:tmpl w:val="EFD8F768"/>
    <w:lvl w:ilvl="0" w:tplc="CEE0ED2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3" w15:restartNumberingAfterBreak="0">
    <w:nsid w:val="4C592A92"/>
    <w:multiLevelType w:val="hybridMultilevel"/>
    <w:tmpl w:val="C2CC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E03FEE"/>
    <w:multiLevelType w:val="hybridMultilevel"/>
    <w:tmpl w:val="94F2AD2C"/>
    <w:lvl w:ilvl="0" w:tplc="04180005">
      <w:start w:val="1"/>
      <w:numFmt w:val="bullet"/>
      <w:lvlText w:val=""/>
      <w:lvlJc w:val="left"/>
      <w:pPr>
        <w:ind w:left="360" w:hanging="360"/>
      </w:pPr>
      <w:rPr>
        <w:rFonts w:ascii="Wingdings" w:hAnsi="Wingdings" w:hint="default"/>
      </w:rPr>
    </w:lvl>
    <w:lvl w:ilvl="1" w:tplc="04180005">
      <w:start w:val="1"/>
      <w:numFmt w:val="bullet"/>
      <w:lvlText w:val=""/>
      <w:lvlJc w:val="left"/>
      <w:pPr>
        <w:ind w:left="1080" w:hanging="360"/>
      </w:pPr>
      <w:rPr>
        <w:rFonts w:ascii="Wingdings" w:hAnsi="Wingding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03277B"/>
    <w:multiLevelType w:val="hybridMultilevel"/>
    <w:tmpl w:val="96C6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73DF4"/>
    <w:multiLevelType w:val="multilevel"/>
    <w:tmpl w:val="DD3CE84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7" w15:restartNumberingAfterBreak="0">
    <w:nsid w:val="60E61817"/>
    <w:multiLevelType w:val="hybridMultilevel"/>
    <w:tmpl w:val="23665A78"/>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18" w15:restartNumberingAfterBreak="0">
    <w:nsid w:val="60E91371"/>
    <w:multiLevelType w:val="hybridMultilevel"/>
    <w:tmpl w:val="03EE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953A3A"/>
    <w:multiLevelType w:val="hybridMultilevel"/>
    <w:tmpl w:val="F0D2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C49EC"/>
    <w:multiLevelType w:val="multilevel"/>
    <w:tmpl w:val="2830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74621B"/>
    <w:multiLevelType w:val="multilevel"/>
    <w:tmpl w:val="0890E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A14688"/>
    <w:multiLevelType w:val="multilevel"/>
    <w:tmpl w:val="293E8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BB51DB"/>
    <w:multiLevelType w:val="hybridMultilevel"/>
    <w:tmpl w:val="19F8A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553019">
    <w:abstractNumId w:val="1"/>
  </w:num>
  <w:num w:numId="2" w16cid:durableId="136992530">
    <w:abstractNumId w:val="16"/>
  </w:num>
  <w:num w:numId="3" w16cid:durableId="303968381">
    <w:abstractNumId w:val="9"/>
  </w:num>
  <w:num w:numId="4" w16cid:durableId="936795810">
    <w:abstractNumId w:val="17"/>
  </w:num>
  <w:num w:numId="5" w16cid:durableId="261229989">
    <w:abstractNumId w:val="3"/>
  </w:num>
  <w:num w:numId="6" w16cid:durableId="269776165">
    <w:abstractNumId w:val="18"/>
  </w:num>
  <w:num w:numId="7" w16cid:durableId="1762289510">
    <w:abstractNumId w:val="19"/>
  </w:num>
  <w:num w:numId="8" w16cid:durableId="497886235">
    <w:abstractNumId w:val="8"/>
  </w:num>
  <w:num w:numId="9" w16cid:durableId="531109443">
    <w:abstractNumId w:val="13"/>
  </w:num>
  <w:num w:numId="10" w16cid:durableId="684283474">
    <w:abstractNumId w:val="4"/>
  </w:num>
  <w:num w:numId="11" w16cid:durableId="2050259163">
    <w:abstractNumId w:val="15"/>
  </w:num>
  <w:num w:numId="12" w16cid:durableId="707293631">
    <w:abstractNumId w:val="2"/>
  </w:num>
  <w:num w:numId="13" w16cid:durableId="2005938810">
    <w:abstractNumId w:val="5"/>
  </w:num>
  <w:num w:numId="14" w16cid:durableId="774330269">
    <w:abstractNumId w:val="23"/>
  </w:num>
  <w:num w:numId="15" w16cid:durableId="859585307">
    <w:abstractNumId w:val="0"/>
  </w:num>
  <w:num w:numId="16" w16cid:durableId="300887592">
    <w:abstractNumId w:val="17"/>
  </w:num>
  <w:num w:numId="17" w16cid:durableId="1769617171">
    <w:abstractNumId w:val="14"/>
  </w:num>
  <w:num w:numId="18" w16cid:durableId="586884278">
    <w:abstractNumId w:val="12"/>
  </w:num>
  <w:num w:numId="19" w16cid:durableId="660623700">
    <w:abstractNumId w:val="11"/>
  </w:num>
  <w:num w:numId="20" w16cid:durableId="5061177">
    <w:abstractNumId w:val="6"/>
  </w:num>
  <w:num w:numId="21" w16cid:durableId="385378886">
    <w:abstractNumId w:val="21"/>
  </w:num>
  <w:num w:numId="22" w16cid:durableId="1905919007">
    <w:abstractNumId w:val="22"/>
  </w:num>
  <w:num w:numId="23" w16cid:durableId="1869492247">
    <w:abstractNumId w:val="10"/>
  </w:num>
  <w:num w:numId="24" w16cid:durableId="1449204594">
    <w:abstractNumId w:val="7"/>
  </w:num>
  <w:num w:numId="25" w16cid:durableId="15806770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EB"/>
    <w:rsid w:val="000305A1"/>
    <w:rsid w:val="000309BB"/>
    <w:rsid w:val="00061306"/>
    <w:rsid w:val="000C4FF6"/>
    <w:rsid w:val="000F5CC9"/>
    <w:rsid w:val="001771FF"/>
    <w:rsid w:val="00194B23"/>
    <w:rsid w:val="001A5926"/>
    <w:rsid w:val="001D0FB8"/>
    <w:rsid w:val="001D2EC1"/>
    <w:rsid w:val="002303D8"/>
    <w:rsid w:val="0025439D"/>
    <w:rsid w:val="002E7C1C"/>
    <w:rsid w:val="00346483"/>
    <w:rsid w:val="00357B5E"/>
    <w:rsid w:val="00383AD6"/>
    <w:rsid w:val="0039684D"/>
    <w:rsid w:val="003F763D"/>
    <w:rsid w:val="004146AC"/>
    <w:rsid w:val="00420BE4"/>
    <w:rsid w:val="004449B3"/>
    <w:rsid w:val="00496E02"/>
    <w:rsid w:val="004A2EF6"/>
    <w:rsid w:val="004F0E9E"/>
    <w:rsid w:val="00501168"/>
    <w:rsid w:val="00530581"/>
    <w:rsid w:val="005A20B7"/>
    <w:rsid w:val="005B00EB"/>
    <w:rsid w:val="005E4221"/>
    <w:rsid w:val="006839EC"/>
    <w:rsid w:val="00782E56"/>
    <w:rsid w:val="00797E03"/>
    <w:rsid w:val="00822D2B"/>
    <w:rsid w:val="008235A0"/>
    <w:rsid w:val="00854DBA"/>
    <w:rsid w:val="00862CB1"/>
    <w:rsid w:val="008A5572"/>
    <w:rsid w:val="009E57F7"/>
    <w:rsid w:val="009F3C47"/>
    <w:rsid w:val="00AC3613"/>
    <w:rsid w:val="00B179FE"/>
    <w:rsid w:val="00B548CA"/>
    <w:rsid w:val="00BA019F"/>
    <w:rsid w:val="00BF665B"/>
    <w:rsid w:val="00C305CF"/>
    <w:rsid w:val="00C7683A"/>
    <w:rsid w:val="00D876E6"/>
    <w:rsid w:val="00E00B92"/>
    <w:rsid w:val="00E57D1D"/>
    <w:rsid w:val="00E64654"/>
    <w:rsid w:val="00E8577D"/>
    <w:rsid w:val="00ED1787"/>
    <w:rsid w:val="00F21F7E"/>
    <w:rsid w:val="00F63D1E"/>
    <w:rsid w:val="00F92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30D432"/>
  <w14:defaultImageDpi w14:val="300"/>
  <w15:docId w15:val="{B6FD6868-4733-A049-91CF-207A088F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noProof/>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Pr>
      <w:rFonts w:ascii="Calibri" w:hAnsi="Calibri"/>
      <w:noProof/>
      <w:sz w:val="22"/>
      <w:szCs w:val="22"/>
    </w:rPr>
  </w:style>
  <w:style w:type="paragraph" w:styleId="Listparagraf">
    <w:name w:val="List Paragraph"/>
    <w:basedOn w:val="Normal"/>
    <w:uiPriority w:val="34"/>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Corptext">
    <w:name w:val="Body Text"/>
    <w:basedOn w:val="Normal"/>
    <w:link w:val="CorptextCaracter"/>
    <w:rsid w:val="00854DBA"/>
    <w:pPr>
      <w:spacing w:after="0" w:line="240" w:lineRule="auto"/>
    </w:pPr>
    <w:rPr>
      <w:rFonts w:ascii="Times New Roman" w:hAnsi="Times New Roman"/>
      <w:bCs/>
      <w:noProof w:val="0"/>
      <w:lang w:val="ro-RO" w:eastAsia="ro-RO"/>
    </w:rPr>
  </w:style>
  <w:style w:type="character" w:customStyle="1" w:styleId="CorptextCaracter">
    <w:name w:val="Corp text Caracter"/>
    <w:link w:val="Corptext"/>
    <w:rsid w:val="00854DBA"/>
    <w:rPr>
      <w:bCs/>
      <w:sz w:val="22"/>
      <w:szCs w:val="22"/>
      <w:lang w:val="ro-RO" w:eastAsia="ro-RO"/>
    </w:rPr>
  </w:style>
  <w:style w:type="paragraph" w:styleId="NormalWeb">
    <w:name w:val="Normal (Web)"/>
    <w:basedOn w:val="Normal"/>
    <w:uiPriority w:val="99"/>
    <w:unhideWhenUsed/>
    <w:rsid w:val="000C4FF6"/>
    <w:pPr>
      <w:spacing w:before="100" w:beforeAutospacing="1" w:after="100" w:afterAutospacing="1" w:line="240" w:lineRule="auto"/>
    </w:pPr>
    <w:rPr>
      <w:rFonts w:ascii="Times New Roman" w:hAnsi="Times New Roman"/>
      <w:noProof w:val="0"/>
      <w:sz w:val="24"/>
      <w:szCs w:val="24"/>
      <w:lang w:val="ro-RO" w:eastAsia="en-GB"/>
    </w:rPr>
  </w:style>
  <w:style w:type="character" w:customStyle="1" w:styleId="apple-converted-space">
    <w:name w:val="apple-converted-space"/>
    <w:basedOn w:val="Fontdeparagrafimplicit"/>
    <w:rsid w:val="000C4FF6"/>
  </w:style>
  <w:style w:type="paragraph" w:styleId="Antet">
    <w:name w:val="header"/>
    <w:basedOn w:val="Normal"/>
    <w:link w:val="AntetCaracter"/>
    <w:uiPriority w:val="99"/>
    <w:unhideWhenUsed/>
    <w:rsid w:val="006839E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6839EC"/>
    <w:rPr>
      <w:rFonts w:ascii="Calibri" w:hAnsi="Calibri"/>
      <w:noProof/>
      <w:sz w:val="22"/>
      <w:szCs w:val="22"/>
    </w:rPr>
  </w:style>
  <w:style w:type="paragraph" w:styleId="Subsol">
    <w:name w:val="footer"/>
    <w:basedOn w:val="Normal"/>
    <w:link w:val="SubsolCaracter"/>
    <w:uiPriority w:val="99"/>
    <w:unhideWhenUsed/>
    <w:rsid w:val="006839E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6839EC"/>
    <w:rPr>
      <w:rFonts w:ascii="Calibri" w:hAnsi="Calibri"/>
      <w:noProof/>
      <w:sz w:val="22"/>
      <w:szCs w:val="22"/>
    </w:rPr>
  </w:style>
  <w:style w:type="paragraph" w:styleId="Subtitlu">
    <w:name w:val="Subtitle"/>
    <w:basedOn w:val="Normal"/>
    <w:next w:val="Normal"/>
    <w:link w:val="SubtitluCaracter"/>
    <w:qFormat/>
    <w:rsid w:val="006839EC"/>
    <w:pPr>
      <w:numPr>
        <w:ilvl w:val="1"/>
      </w:numPr>
      <w:spacing w:after="160" w:line="240" w:lineRule="auto"/>
    </w:pPr>
    <w:rPr>
      <w:rFonts w:asciiTheme="minorHAnsi" w:eastAsiaTheme="minorEastAsia" w:hAnsiTheme="minorHAnsi" w:cstheme="minorBidi"/>
      <w:noProof w:val="0"/>
      <w:color w:val="5A5A5A" w:themeColor="text1" w:themeTint="A5"/>
      <w:spacing w:val="15"/>
      <w:lang w:val="ro-RO" w:eastAsia="ro-RO"/>
    </w:rPr>
  </w:style>
  <w:style w:type="character" w:customStyle="1" w:styleId="SubtitluCaracter">
    <w:name w:val="Subtitlu Caracter"/>
    <w:basedOn w:val="Fontdeparagrafimplicit"/>
    <w:link w:val="Subtitlu"/>
    <w:rsid w:val="006839EC"/>
    <w:rPr>
      <w:rFonts w:asciiTheme="minorHAnsi" w:eastAsiaTheme="minorEastAsia" w:hAnsiTheme="minorHAnsi" w:cstheme="minorBidi"/>
      <w:color w:val="5A5A5A" w:themeColor="text1" w:themeTint="A5"/>
      <w:spacing w:val="15"/>
      <w:sz w:val="22"/>
      <w:szCs w:val="22"/>
      <w:lang w:val="ro-RO" w:eastAsia="ro-RO"/>
    </w:rPr>
  </w:style>
  <w:style w:type="character" w:styleId="Hyperlink">
    <w:name w:val="Hyperlink"/>
    <w:basedOn w:val="Fontdeparagrafimplicit"/>
    <w:uiPriority w:val="99"/>
    <w:rsid w:val="006839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1499">
      <w:bodyDiv w:val="1"/>
      <w:marLeft w:val="0"/>
      <w:marRight w:val="0"/>
      <w:marTop w:val="0"/>
      <w:marBottom w:val="0"/>
      <w:divBdr>
        <w:top w:val="none" w:sz="0" w:space="0" w:color="auto"/>
        <w:left w:val="none" w:sz="0" w:space="0" w:color="auto"/>
        <w:bottom w:val="none" w:sz="0" w:space="0" w:color="auto"/>
        <w:right w:val="none" w:sz="0" w:space="0" w:color="auto"/>
      </w:divBdr>
    </w:div>
    <w:div w:id="88932997">
      <w:bodyDiv w:val="1"/>
      <w:marLeft w:val="0"/>
      <w:marRight w:val="0"/>
      <w:marTop w:val="0"/>
      <w:marBottom w:val="0"/>
      <w:divBdr>
        <w:top w:val="none" w:sz="0" w:space="0" w:color="auto"/>
        <w:left w:val="none" w:sz="0" w:space="0" w:color="auto"/>
        <w:bottom w:val="none" w:sz="0" w:space="0" w:color="auto"/>
        <w:right w:val="none" w:sz="0" w:space="0" w:color="auto"/>
      </w:divBdr>
      <w:divsChild>
        <w:div w:id="1860780650">
          <w:marLeft w:val="0"/>
          <w:marRight w:val="0"/>
          <w:marTop w:val="0"/>
          <w:marBottom w:val="0"/>
          <w:divBdr>
            <w:top w:val="none" w:sz="0" w:space="0" w:color="auto"/>
            <w:left w:val="none" w:sz="0" w:space="0" w:color="auto"/>
            <w:bottom w:val="none" w:sz="0" w:space="0" w:color="auto"/>
            <w:right w:val="none" w:sz="0" w:space="0" w:color="auto"/>
          </w:divBdr>
          <w:divsChild>
            <w:div w:id="1067991578">
              <w:marLeft w:val="0"/>
              <w:marRight w:val="0"/>
              <w:marTop w:val="0"/>
              <w:marBottom w:val="0"/>
              <w:divBdr>
                <w:top w:val="none" w:sz="0" w:space="0" w:color="auto"/>
                <w:left w:val="none" w:sz="0" w:space="0" w:color="auto"/>
                <w:bottom w:val="none" w:sz="0" w:space="0" w:color="auto"/>
                <w:right w:val="none" w:sz="0" w:space="0" w:color="auto"/>
              </w:divBdr>
              <w:divsChild>
                <w:div w:id="52016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82153">
      <w:bodyDiv w:val="1"/>
      <w:marLeft w:val="0"/>
      <w:marRight w:val="0"/>
      <w:marTop w:val="0"/>
      <w:marBottom w:val="0"/>
      <w:divBdr>
        <w:top w:val="none" w:sz="0" w:space="0" w:color="auto"/>
        <w:left w:val="none" w:sz="0" w:space="0" w:color="auto"/>
        <w:bottom w:val="none" w:sz="0" w:space="0" w:color="auto"/>
        <w:right w:val="none" w:sz="0" w:space="0" w:color="auto"/>
      </w:divBdr>
      <w:divsChild>
        <w:div w:id="1760178817">
          <w:marLeft w:val="0"/>
          <w:marRight w:val="0"/>
          <w:marTop w:val="0"/>
          <w:marBottom w:val="0"/>
          <w:divBdr>
            <w:top w:val="none" w:sz="0" w:space="0" w:color="auto"/>
            <w:left w:val="none" w:sz="0" w:space="0" w:color="auto"/>
            <w:bottom w:val="none" w:sz="0" w:space="0" w:color="auto"/>
            <w:right w:val="none" w:sz="0" w:space="0" w:color="auto"/>
          </w:divBdr>
          <w:divsChild>
            <w:div w:id="1192231859">
              <w:marLeft w:val="0"/>
              <w:marRight w:val="0"/>
              <w:marTop w:val="0"/>
              <w:marBottom w:val="0"/>
              <w:divBdr>
                <w:top w:val="none" w:sz="0" w:space="0" w:color="auto"/>
                <w:left w:val="none" w:sz="0" w:space="0" w:color="auto"/>
                <w:bottom w:val="none" w:sz="0" w:space="0" w:color="auto"/>
                <w:right w:val="none" w:sz="0" w:space="0" w:color="auto"/>
              </w:divBdr>
              <w:divsChild>
                <w:div w:id="18633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69048">
      <w:bodyDiv w:val="1"/>
      <w:marLeft w:val="0"/>
      <w:marRight w:val="0"/>
      <w:marTop w:val="0"/>
      <w:marBottom w:val="0"/>
      <w:divBdr>
        <w:top w:val="none" w:sz="0" w:space="0" w:color="auto"/>
        <w:left w:val="none" w:sz="0" w:space="0" w:color="auto"/>
        <w:bottom w:val="none" w:sz="0" w:space="0" w:color="auto"/>
        <w:right w:val="none" w:sz="0" w:space="0" w:color="auto"/>
      </w:divBdr>
      <w:divsChild>
        <w:div w:id="1546797007">
          <w:marLeft w:val="0"/>
          <w:marRight w:val="0"/>
          <w:marTop w:val="0"/>
          <w:marBottom w:val="0"/>
          <w:divBdr>
            <w:top w:val="none" w:sz="0" w:space="0" w:color="auto"/>
            <w:left w:val="none" w:sz="0" w:space="0" w:color="auto"/>
            <w:bottom w:val="none" w:sz="0" w:space="0" w:color="auto"/>
            <w:right w:val="none" w:sz="0" w:space="0" w:color="auto"/>
          </w:divBdr>
          <w:divsChild>
            <w:div w:id="1287008705">
              <w:marLeft w:val="0"/>
              <w:marRight w:val="0"/>
              <w:marTop w:val="0"/>
              <w:marBottom w:val="0"/>
              <w:divBdr>
                <w:top w:val="none" w:sz="0" w:space="0" w:color="auto"/>
                <w:left w:val="none" w:sz="0" w:space="0" w:color="auto"/>
                <w:bottom w:val="none" w:sz="0" w:space="0" w:color="auto"/>
                <w:right w:val="none" w:sz="0" w:space="0" w:color="auto"/>
              </w:divBdr>
              <w:divsChild>
                <w:div w:id="189689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46623">
      <w:bodyDiv w:val="1"/>
      <w:marLeft w:val="0"/>
      <w:marRight w:val="0"/>
      <w:marTop w:val="0"/>
      <w:marBottom w:val="0"/>
      <w:divBdr>
        <w:top w:val="none" w:sz="0" w:space="0" w:color="auto"/>
        <w:left w:val="none" w:sz="0" w:space="0" w:color="auto"/>
        <w:bottom w:val="none" w:sz="0" w:space="0" w:color="auto"/>
        <w:right w:val="none" w:sz="0" w:space="0" w:color="auto"/>
      </w:divBdr>
      <w:divsChild>
        <w:div w:id="220135735">
          <w:marLeft w:val="0"/>
          <w:marRight w:val="0"/>
          <w:marTop w:val="0"/>
          <w:marBottom w:val="0"/>
          <w:divBdr>
            <w:top w:val="none" w:sz="0" w:space="0" w:color="auto"/>
            <w:left w:val="none" w:sz="0" w:space="0" w:color="auto"/>
            <w:bottom w:val="none" w:sz="0" w:space="0" w:color="auto"/>
            <w:right w:val="none" w:sz="0" w:space="0" w:color="auto"/>
          </w:divBdr>
          <w:divsChild>
            <w:div w:id="1174614016">
              <w:marLeft w:val="0"/>
              <w:marRight w:val="0"/>
              <w:marTop w:val="0"/>
              <w:marBottom w:val="0"/>
              <w:divBdr>
                <w:top w:val="none" w:sz="0" w:space="0" w:color="auto"/>
                <w:left w:val="none" w:sz="0" w:space="0" w:color="auto"/>
                <w:bottom w:val="none" w:sz="0" w:space="0" w:color="auto"/>
                <w:right w:val="none" w:sz="0" w:space="0" w:color="auto"/>
              </w:divBdr>
              <w:divsChild>
                <w:div w:id="1018851571">
                  <w:marLeft w:val="0"/>
                  <w:marRight w:val="0"/>
                  <w:marTop w:val="0"/>
                  <w:marBottom w:val="0"/>
                  <w:divBdr>
                    <w:top w:val="none" w:sz="0" w:space="0" w:color="auto"/>
                    <w:left w:val="none" w:sz="0" w:space="0" w:color="auto"/>
                    <w:bottom w:val="none" w:sz="0" w:space="0" w:color="auto"/>
                    <w:right w:val="none" w:sz="0" w:space="0" w:color="auto"/>
                  </w:divBdr>
                  <w:divsChild>
                    <w:div w:id="5204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282837">
      <w:bodyDiv w:val="1"/>
      <w:marLeft w:val="0"/>
      <w:marRight w:val="0"/>
      <w:marTop w:val="0"/>
      <w:marBottom w:val="0"/>
      <w:divBdr>
        <w:top w:val="none" w:sz="0" w:space="0" w:color="auto"/>
        <w:left w:val="none" w:sz="0" w:space="0" w:color="auto"/>
        <w:bottom w:val="none" w:sz="0" w:space="0" w:color="auto"/>
        <w:right w:val="none" w:sz="0" w:space="0" w:color="auto"/>
      </w:divBdr>
      <w:divsChild>
        <w:div w:id="48038049">
          <w:marLeft w:val="0"/>
          <w:marRight w:val="0"/>
          <w:marTop w:val="0"/>
          <w:marBottom w:val="0"/>
          <w:divBdr>
            <w:top w:val="none" w:sz="0" w:space="0" w:color="auto"/>
            <w:left w:val="none" w:sz="0" w:space="0" w:color="auto"/>
            <w:bottom w:val="none" w:sz="0" w:space="0" w:color="auto"/>
            <w:right w:val="none" w:sz="0" w:space="0" w:color="auto"/>
          </w:divBdr>
          <w:divsChild>
            <w:div w:id="174199556">
              <w:marLeft w:val="0"/>
              <w:marRight w:val="0"/>
              <w:marTop w:val="0"/>
              <w:marBottom w:val="0"/>
              <w:divBdr>
                <w:top w:val="none" w:sz="0" w:space="0" w:color="auto"/>
                <w:left w:val="none" w:sz="0" w:space="0" w:color="auto"/>
                <w:bottom w:val="none" w:sz="0" w:space="0" w:color="auto"/>
                <w:right w:val="none" w:sz="0" w:space="0" w:color="auto"/>
              </w:divBdr>
              <w:divsChild>
                <w:div w:id="2008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51084">
      <w:bodyDiv w:val="1"/>
      <w:marLeft w:val="0"/>
      <w:marRight w:val="0"/>
      <w:marTop w:val="0"/>
      <w:marBottom w:val="0"/>
      <w:divBdr>
        <w:top w:val="none" w:sz="0" w:space="0" w:color="auto"/>
        <w:left w:val="none" w:sz="0" w:space="0" w:color="auto"/>
        <w:bottom w:val="none" w:sz="0" w:space="0" w:color="auto"/>
        <w:right w:val="none" w:sz="0" w:space="0" w:color="auto"/>
      </w:divBdr>
      <w:divsChild>
        <w:div w:id="1684475095">
          <w:marLeft w:val="0"/>
          <w:marRight w:val="0"/>
          <w:marTop w:val="0"/>
          <w:marBottom w:val="0"/>
          <w:divBdr>
            <w:top w:val="none" w:sz="0" w:space="0" w:color="auto"/>
            <w:left w:val="none" w:sz="0" w:space="0" w:color="auto"/>
            <w:bottom w:val="none" w:sz="0" w:space="0" w:color="auto"/>
            <w:right w:val="none" w:sz="0" w:space="0" w:color="auto"/>
          </w:divBdr>
          <w:divsChild>
            <w:div w:id="2065056432">
              <w:marLeft w:val="0"/>
              <w:marRight w:val="0"/>
              <w:marTop w:val="0"/>
              <w:marBottom w:val="0"/>
              <w:divBdr>
                <w:top w:val="none" w:sz="0" w:space="0" w:color="auto"/>
                <w:left w:val="none" w:sz="0" w:space="0" w:color="auto"/>
                <w:bottom w:val="none" w:sz="0" w:space="0" w:color="auto"/>
                <w:right w:val="none" w:sz="0" w:space="0" w:color="auto"/>
              </w:divBdr>
              <w:divsChild>
                <w:div w:id="238634219">
                  <w:marLeft w:val="0"/>
                  <w:marRight w:val="0"/>
                  <w:marTop w:val="0"/>
                  <w:marBottom w:val="0"/>
                  <w:divBdr>
                    <w:top w:val="none" w:sz="0" w:space="0" w:color="auto"/>
                    <w:left w:val="none" w:sz="0" w:space="0" w:color="auto"/>
                    <w:bottom w:val="none" w:sz="0" w:space="0" w:color="auto"/>
                    <w:right w:val="none" w:sz="0" w:space="0" w:color="auto"/>
                  </w:divBdr>
                  <w:divsChild>
                    <w:div w:id="10320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5384">
      <w:bodyDiv w:val="1"/>
      <w:marLeft w:val="0"/>
      <w:marRight w:val="0"/>
      <w:marTop w:val="0"/>
      <w:marBottom w:val="0"/>
      <w:divBdr>
        <w:top w:val="none" w:sz="0" w:space="0" w:color="auto"/>
        <w:left w:val="none" w:sz="0" w:space="0" w:color="auto"/>
        <w:bottom w:val="none" w:sz="0" w:space="0" w:color="auto"/>
        <w:right w:val="none" w:sz="0" w:space="0" w:color="auto"/>
      </w:divBdr>
      <w:divsChild>
        <w:div w:id="79521523">
          <w:marLeft w:val="0"/>
          <w:marRight w:val="0"/>
          <w:marTop w:val="0"/>
          <w:marBottom w:val="0"/>
          <w:divBdr>
            <w:top w:val="none" w:sz="0" w:space="0" w:color="auto"/>
            <w:left w:val="none" w:sz="0" w:space="0" w:color="auto"/>
            <w:bottom w:val="none" w:sz="0" w:space="0" w:color="auto"/>
            <w:right w:val="none" w:sz="0" w:space="0" w:color="auto"/>
          </w:divBdr>
          <w:divsChild>
            <w:div w:id="1199588834">
              <w:marLeft w:val="0"/>
              <w:marRight w:val="0"/>
              <w:marTop w:val="0"/>
              <w:marBottom w:val="0"/>
              <w:divBdr>
                <w:top w:val="none" w:sz="0" w:space="0" w:color="auto"/>
                <w:left w:val="none" w:sz="0" w:space="0" w:color="auto"/>
                <w:bottom w:val="none" w:sz="0" w:space="0" w:color="auto"/>
                <w:right w:val="none" w:sz="0" w:space="0" w:color="auto"/>
              </w:divBdr>
              <w:divsChild>
                <w:div w:id="7553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400861">
      <w:bodyDiv w:val="1"/>
      <w:marLeft w:val="0"/>
      <w:marRight w:val="0"/>
      <w:marTop w:val="0"/>
      <w:marBottom w:val="0"/>
      <w:divBdr>
        <w:top w:val="none" w:sz="0" w:space="0" w:color="auto"/>
        <w:left w:val="none" w:sz="0" w:space="0" w:color="auto"/>
        <w:bottom w:val="none" w:sz="0" w:space="0" w:color="auto"/>
        <w:right w:val="none" w:sz="0" w:space="0" w:color="auto"/>
      </w:divBdr>
      <w:divsChild>
        <w:div w:id="329599936">
          <w:marLeft w:val="0"/>
          <w:marRight w:val="0"/>
          <w:marTop w:val="0"/>
          <w:marBottom w:val="0"/>
          <w:divBdr>
            <w:top w:val="none" w:sz="0" w:space="0" w:color="auto"/>
            <w:left w:val="none" w:sz="0" w:space="0" w:color="auto"/>
            <w:bottom w:val="none" w:sz="0" w:space="0" w:color="auto"/>
            <w:right w:val="none" w:sz="0" w:space="0" w:color="auto"/>
          </w:divBdr>
          <w:divsChild>
            <w:div w:id="1003434295">
              <w:marLeft w:val="0"/>
              <w:marRight w:val="0"/>
              <w:marTop w:val="0"/>
              <w:marBottom w:val="0"/>
              <w:divBdr>
                <w:top w:val="none" w:sz="0" w:space="0" w:color="auto"/>
                <w:left w:val="none" w:sz="0" w:space="0" w:color="auto"/>
                <w:bottom w:val="none" w:sz="0" w:space="0" w:color="auto"/>
                <w:right w:val="none" w:sz="0" w:space="0" w:color="auto"/>
              </w:divBdr>
              <w:divsChild>
                <w:div w:id="3045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541655">
      <w:bodyDiv w:val="1"/>
      <w:marLeft w:val="0"/>
      <w:marRight w:val="0"/>
      <w:marTop w:val="0"/>
      <w:marBottom w:val="0"/>
      <w:divBdr>
        <w:top w:val="none" w:sz="0" w:space="0" w:color="auto"/>
        <w:left w:val="none" w:sz="0" w:space="0" w:color="auto"/>
        <w:bottom w:val="none" w:sz="0" w:space="0" w:color="auto"/>
        <w:right w:val="none" w:sz="0" w:space="0" w:color="auto"/>
      </w:divBdr>
      <w:divsChild>
        <w:div w:id="886183205">
          <w:marLeft w:val="0"/>
          <w:marRight w:val="0"/>
          <w:marTop w:val="0"/>
          <w:marBottom w:val="0"/>
          <w:divBdr>
            <w:top w:val="none" w:sz="0" w:space="0" w:color="auto"/>
            <w:left w:val="none" w:sz="0" w:space="0" w:color="auto"/>
            <w:bottom w:val="none" w:sz="0" w:space="0" w:color="auto"/>
            <w:right w:val="none" w:sz="0" w:space="0" w:color="auto"/>
          </w:divBdr>
          <w:divsChild>
            <w:div w:id="1925918004">
              <w:marLeft w:val="0"/>
              <w:marRight w:val="0"/>
              <w:marTop w:val="0"/>
              <w:marBottom w:val="0"/>
              <w:divBdr>
                <w:top w:val="none" w:sz="0" w:space="0" w:color="auto"/>
                <w:left w:val="none" w:sz="0" w:space="0" w:color="auto"/>
                <w:bottom w:val="none" w:sz="0" w:space="0" w:color="auto"/>
                <w:right w:val="none" w:sz="0" w:space="0" w:color="auto"/>
              </w:divBdr>
              <w:divsChild>
                <w:div w:id="90009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45854">
      <w:bodyDiv w:val="1"/>
      <w:marLeft w:val="0"/>
      <w:marRight w:val="0"/>
      <w:marTop w:val="0"/>
      <w:marBottom w:val="0"/>
      <w:divBdr>
        <w:top w:val="none" w:sz="0" w:space="0" w:color="auto"/>
        <w:left w:val="none" w:sz="0" w:space="0" w:color="auto"/>
        <w:bottom w:val="none" w:sz="0" w:space="0" w:color="auto"/>
        <w:right w:val="none" w:sz="0" w:space="0" w:color="auto"/>
      </w:divBdr>
    </w:div>
    <w:div w:id="823467855">
      <w:bodyDiv w:val="1"/>
      <w:marLeft w:val="0"/>
      <w:marRight w:val="0"/>
      <w:marTop w:val="0"/>
      <w:marBottom w:val="0"/>
      <w:divBdr>
        <w:top w:val="none" w:sz="0" w:space="0" w:color="auto"/>
        <w:left w:val="none" w:sz="0" w:space="0" w:color="auto"/>
        <w:bottom w:val="none" w:sz="0" w:space="0" w:color="auto"/>
        <w:right w:val="none" w:sz="0" w:space="0" w:color="auto"/>
      </w:divBdr>
      <w:divsChild>
        <w:div w:id="1238902237">
          <w:marLeft w:val="0"/>
          <w:marRight w:val="0"/>
          <w:marTop w:val="0"/>
          <w:marBottom w:val="0"/>
          <w:divBdr>
            <w:top w:val="none" w:sz="0" w:space="0" w:color="auto"/>
            <w:left w:val="none" w:sz="0" w:space="0" w:color="auto"/>
            <w:bottom w:val="none" w:sz="0" w:space="0" w:color="auto"/>
            <w:right w:val="none" w:sz="0" w:space="0" w:color="auto"/>
          </w:divBdr>
          <w:divsChild>
            <w:div w:id="498932353">
              <w:marLeft w:val="0"/>
              <w:marRight w:val="0"/>
              <w:marTop w:val="0"/>
              <w:marBottom w:val="0"/>
              <w:divBdr>
                <w:top w:val="none" w:sz="0" w:space="0" w:color="auto"/>
                <w:left w:val="none" w:sz="0" w:space="0" w:color="auto"/>
                <w:bottom w:val="none" w:sz="0" w:space="0" w:color="auto"/>
                <w:right w:val="none" w:sz="0" w:space="0" w:color="auto"/>
              </w:divBdr>
              <w:divsChild>
                <w:div w:id="13689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351396">
      <w:bodyDiv w:val="1"/>
      <w:marLeft w:val="0"/>
      <w:marRight w:val="0"/>
      <w:marTop w:val="0"/>
      <w:marBottom w:val="0"/>
      <w:divBdr>
        <w:top w:val="none" w:sz="0" w:space="0" w:color="auto"/>
        <w:left w:val="none" w:sz="0" w:space="0" w:color="auto"/>
        <w:bottom w:val="none" w:sz="0" w:space="0" w:color="auto"/>
        <w:right w:val="none" w:sz="0" w:space="0" w:color="auto"/>
      </w:divBdr>
      <w:divsChild>
        <w:div w:id="1334793690">
          <w:marLeft w:val="0"/>
          <w:marRight w:val="0"/>
          <w:marTop w:val="0"/>
          <w:marBottom w:val="0"/>
          <w:divBdr>
            <w:top w:val="none" w:sz="0" w:space="0" w:color="auto"/>
            <w:left w:val="none" w:sz="0" w:space="0" w:color="auto"/>
            <w:bottom w:val="none" w:sz="0" w:space="0" w:color="auto"/>
            <w:right w:val="none" w:sz="0" w:space="0" w:color="auto"/>
          </w:divBdr>
          <w:divsChild>
            <w:div w:id="612057144">
              <w:marLeft w:val="0"/>
              <w:marRight w:val="0"/>
              <w:marTop w:val="0"/>
              <w:marBottom w:val="0"/>
              <w:divBdr>
                <w:top w:val="none" w:sz="0" w:space="0" w:color="auto"/>
                <w:left w:val="none" w:sz="0" w:space="0" w:color="auto"/>
                <w:bottom w:val="none" w:sz="0" w:space="0" w:color="auto"/>
                <w:right w:val="none" w:sz="0" w:space="0" w:color="auto"/>
              </w:divBdr>
              <w:divsChild>
                <w:div w:id="11571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088">
      <w:bodyDiv w:val="1"/>
      <w:marLeft w:val="0"/>
      <w:marRight w:val="0"/>
      <w:marTop w:val="0"/>
      <w:marBottom w:val="0"/>
      <w:divBdr>
        <w:top w:val="none" w:sz="0" w:space="0" w:color="auto"/>
        <w:left w:val="none" w:sz="0" w:space="0" w:color="auto"/>
        <w:bottom w:val="none" w:sz="0" w:space="0" w:color="auto"/>
        <w:right w:val="none" w:sz="0" w:space="0" w:color="auto"/>
      </w:divBdr>
      <w:divsChild>
        <w:div w:id="1760369237">
          <w:marLeft w:val="0"/>
          <w:marRight w:val="0"/>
          <w:marTop w:val="0"/>
          <w:marBottom w:val="0"/>
          <w:divBdr>
            <w:top w:val="none" w:sz="0" w:space="0" w:color="auto"/>
            <w:left w:val="none" w:sz="0" w:space="0" w:color="auto"/>
            <w:bottom w:val="none" w:sz="0" w:space="0" w:color="auto"/>
            <w:right w:val="none" w:sz="0" w:space="0" w:color="auto"/>
          </w:divBdr>
          <w:divsChild>
            <w:div w:id="21130384">
              <w:marLeft w:val="0"/>
              <w:marRight w:val="0"/>
              <w:marTop w:val="0"/>
              <w:marBottom w:val="0"/>
              <w:divBdr>
                <w:top w:val="none" w:sz="0" w:space="0" w:color="auto"/>
                <w:left w:val="none" w:sz="0" w:space="0" w:color="auto"/>
                <w:bottom w:val="none" w:sz="0" w:space="0" w:color="auto"/>
                <w:right w:val="none" w:sz="0" w:space="0" w:color="auto"/>
              </w:divBdr>
              <w:divsChild>
                <w:div w:id="3663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1520">
      <w:bodyDiv w:val="1"/>
      <w:marLeft w:val="0"/>
      <w:marRight w:val="0"/>
      <w:marTop w:val="0"/>
      <w:marBottom w:val="0"/>
      <w:divBdr>
        <w:top w:val="none" w:sz="0" w:space="0" w:color="auto"/>
        <w:left w:val="none" w:sz="0" w:space="0" w:color="auto"/>
        <w:bottom w:val="none" w:sz="0" w:space="0" w:color="auto"/>
        <w:right w:val="none" w:sz="0" w:space="0" w:color="auto"/>
      </w:divBdr>
      <w:divsChild>
        <w:div w:id="392315897">
          <w:marLeft w:val="0"/>
          <w:marRight w:val="0"/>
          <w:marTop w:val="0"/>
          <w:marBottom w:val="0"/>
          <w:divBdr>
            <w:top w:val="none" w:sz="0" w:space="0" w:color="auto"/>
            <w:left w:val="none" w:sz="0" w:space="0" w:color="auto"/>
            <w:bottom w:val="none" w:sz="0" w:space="0" w:color="auto"/>
            <w:right w:val="none" w:sz="0" w:space="0" w:color="auto"/>
          </w:divBdr>
          <w:divsChild>
            <w:div w:id="2042588468">
              <w:marLeft w:val="0"/>
              <w:marRight w:val="0"/>
              <w:marTop w:val="0"/>
              <w:marBottom w:val="0"/>
              <w:divBdr>
                <w:top w:val="none" w:sz="0" w:space="0" w:color="auto"/>
                <w:left w:val="none" w:sz="0" w:space="0" w:color="auto"/>
                <w:bottom w:val="none" w:sz="0" w:space="0" w:color="auto"/>
                <w:right w:val="none" w:sz="0" w:space="0" w:color="auto"/>
              </w:divBdr>
              <w:divsChild>
                <w:div w:id="2054881747">
                  <w:marLeft w:val="0"/>
                  <w:marRight w:val="0"/>
                  <w:marTop w:val="0"/>
                  <w:marBottom w:val="0"/>
                  <w:divBdr>
                    <w:top w:val="none" w:sz="0" w:space="0" w:color="auto"/>
                    <w:left w:val="none" w:sz="0" w:space="0" w:color="auto"/>
                    <w:bottom w:val="none" w:sz="0" w:space="0" w:color="auto"/>
                    <w:right w:val="none" w:sz="0" w:space="0" w:color="auto"/>
                  </w:divBdr>
                  <w:divsChild>
                    <w:div w:id="76411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965107">
      <w:bodyDiv w:val="1"/>
      <w:marLeft w:val="0"/>
      <w:marRight w:val="0"/>
      <w:marTop w:val="0"/>
      <w:marBottom w:val="0"/>
      <w:divBdr>
        <w:top w:val="none" w:sz="0" w:space="0" w:color="auto"/>
        <w:left w:val="none" w:sz="0" w:space="0" w:color="auto"/>
        <w:bottom w:val="none" w:sz="0" w:space="0" w:color="auto"/>
        <w:right w:val="none" w:sz="0" w:space="0" w:color="auto"/>
      </w:divBdr>
      <w:divsChild>
        <w:div w:id="1867408022">
          <w:marLeft w:val="0"/>
          <w:marRight w:val="0"/>
          <w:marTop w:val="0"/>
          <w:marBottom w:val="0"/>
          <w:divBdr>
            <w:top w:val="none" w:sz="0" w:space="0" w:color="auto"/>
            <w:left w:val="none" w:sz="0" w:space="0" w:color="auto"/>
            <w:bottom w:val="none" w:sz="0" w:space="0" w:color="auto"/>
            <w:right w:val="none" w:sz="0" w:space="0" w:color="auto"/>
          </w:divBdr>
          <w:divsChild>
            <w:div w:id="56128620">
              <w:marLeft w:val="0"/>
              <w:marRight w:val="0"/>
              <w:marTop w:val="0"/>
              <w:marBottom w:val="0"/>
              <w:divBdr>
                <w:top w:val="none" w:sz="0" w:space="0" w:color="auto"/>
                <w:left w:val="none" w:sz="0" w:space="0" w:color="auto"/>
                <w:bottom w:val="none" w:sz="0" w:space="0" w:color="auto"/>
                <w:right w:val="none" w:sz="0" w:space="0" w:color="auto"/>
              </w:divBdr>
              <w:divsChild>
                <w:div w:id="927932398">
                  <w:marLeft w:val="0"/>
                  <w:marRight w:val="0"/>
                  <w:marTop w:val="0"/>
                  <w:marBottom w:val="0"/>
                  <w:divBdr>
                    <w:top w:val="none" w:sz="0" w:space="0" w:color="auto"/>
                    <w:left w:val="none" w:sz="0" w:space="0" w:color="auto"/>
                    <w:bottom w:val="none" w:sz="0" w:space="0" w:color="auto"/>
                    <w:right w:val="none" w:sz="0" w:space="0" w:color="auto"/>
                  </w:divBdr>
                  <w:divsChild>
                    <w:div w:id="81090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931618">
      <w:bodyDiv w:val="1"/>
      <w:marLeft w:val="0"/>
      <w:marRight w:val="0"/>
      <w:marTop w:val="0"/>
      <w:marBottom w:val="0"/>
      <w:divBdr>
        <w:top w:val="none" w:sz="0" w:space="0" w:color="auto"/>
        <w:left w:val="none" w:sz="0" w:space="0" w:color="auto"/>
        <w:bottom w:val="none" w:sz="0" w:space="0" w:color="auto"/>
        <w:right w:val="none" w:sz="0" w:space="0" w:color="auto"/>
      </w:divBdr>
      <w:divsChild>
        <w:div w:id="2037270628">
          <w:marLeft w:val="0"/>
          <w:marRight w:val="0"/>
          <w:marTop w:val="0"/>
          <w:marBottom w:val="0"/>
          <w:divBdr>
            <w:top w:val="none" w:sz="0" w:space="0" w:color="auto"/>
            <w:left w:val="none" w:sz="0" w:space="0" w:color="auto"/>
            <w:bottom w:val="none" w:sz="0" w:space="0" w:color="auto"/>
            <w:right w:val="none" w:sz="0" w:space="0" w:color="auto"/>
          </w:divBdr>
          <w:divsChild>
            <w:div w:id="369232449">
              <w:marLeft w:val="0"/>
              <w:marRight w:val="0"/>
              <w:marTop w:val="0"/>
              <w:marBottom w:val="0"/>
              <w:divBdr>
                <w:top w:val="none" w:sz="0" w:space="0" w:color="auto"/>
                <w:left w:val="none" w:sz="0" w:space="0" w:color="auto"/>
                <w:bottom w:val="none" w:sz="0" w:space="0" w:color="auto"/>
                <w:right w:val="none" w:sz="0" w:space="0" w:color="auto"/>
              </w:divBdr>
              <w:divsChild>
                <w:div w:id="169214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065717">
      <w:bodyDiv w:val="1"/>
      <w:marLeft w:val="0"/>
      <w:marRight w:val="0"/>
      <w:marTop w:val="0"/>
      <w:marBottom w:val="0"/>
      <w:divBdr>
        <w:top w:val="none" w:sz="0" w:space="0" w:color="auto"/>
        <w:left w:val="none" w:sz="0" w:space="0" w:color="auto"/>
        <w:bottom w:val="none" w:sz="0" w:space="0" w:color="auto"/>
        <w:right w:val="none" w:sz="0" w:space="0" w:color="auto"/>
      </w:divBdr>
      <w:divsChild>
        <w:div w:id="1045301567">
          <w:marLeft w:val="0"/>
          <w:marRight w:val="0"/>
          <w:marTop w:val="0"/>
          <w:marBottom w:val="0"/>
          <w:divBdr>
            <w:top w:val="none" w:sz="0" w:space="0" w:color="auto"/>
            <w:left w:val="none" w:sz="0" w:space="0" w:color="auto"/>
            <w:bottom w:val="none" w:sz="0" w:space="0" w:color="auto"/>
            <w:right w:val="none" w:sz="0" w:space="0" w:color="auto"/>
          </w:divBdr>
          <w:divsChild>
            <w:div w:id="1766805638">
              <w:marLeft w:val="0"/>
              <w:marRight w:val="0"/>
              <w:marTop w:val="0"/>
              <w:marBottom w:val="0"/>
              <w:divBdr>
                <w:top w:val="none" w:sz="0" w:space="0" w:color="auto"/>
                <w:left w:val="none" w:sz="0" w:space="0" w:color="auto"/>
                <w:bottom w:val="none" w:sz="0" w:space="0" w:color="auto"/>
                <w:right w:val="none" w:sz="0" w:space="0" w:color="auto"/>
              </w:divBdr>
              <w:divsChild>
                <w:div w:id="13668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744438">
      <w:bodyDiv w:val="1"/>
      <w:marLeft w:val="0"/>
      <w:marRight w:val="0"/>
      <w:marTop w:val="0"/>
      <w:marBottom w:val="0"/>
      <w:divBdr>
        <w:top w:val="none" w:sz="0" w:space="0" w:color="auto"/>
        <w:left w:val="none" w:sz="0" w:space="0" w:color="auto"/>
        <w:bottom w:val="none" w:sz="0" w:space="0" w:color="auto"/>
        <w:right w:val="none" w:sz="0" w:space="0" w:color="auto"/>
      </w:divBdr>
      <w:divsChild>
        <w:div w:id="1100182311">
          <w:marLeft w:val="0"/>
          <w:marRight w:val="0"/>
          <w:marTop w:val="0"/>
          <w:marBottom w:val="0"/>
          <w:divBdr>
            <w:top w:val="none" w:sz="0" w:space="0" w:color="auto"/>
            <w:left w:val="none" w:sz="0" w:space="0" w:color="auto"/>
            <w:bottom w:val="none" w:sz="0" w:space="0" w:color="auto"/>
            <w:right w:val="none" w:sz="0" w:space="0" w:color="auto"/>
          </w:divBdr>
          <w:divsChild>
            <w:div w:id="1356152451">
              <w:marLeft w:val="0"/>
              <w:marRight w:val="0"/>
              <w:marTop w:val="0"/>
              <w:marBottom w:val="0"/>
              <w:divBdr>
                <w:top w:val="none" w:sz="0" w:space="0" w:color="auto"/>
                <w:left w:val="none" w:sz="0" w:space="0" w:color="auto"/>
                <w:bottom w:val="none" w:sz="0" w:space="0" w:color="auto"/>
                <w:right w:val="none" w:sz="0" w:space="0" w:color="auto"/>
              </w:divBdr>
              <w:divsChild>
                <w:div w:id="83056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031814">
      <w:bodyDiv w:val="1"/>
      <w:marLeft w:val="0"/>
      <w:marRight w:val="0"/>
      <w:marTop w:val="0"/>
      <w:marBottom w:val="0"/>
      <w:divBdr>
        <w:top w:val="none" w:sz="0" w:space="0" w:color="auto"/>
        <w:left w:val="none" w:sz="0" w:space="0" w:color="auto"/>
        <w:bottom w:val="none" w:sz="0" w:space="0" w:color="auto"/>
        <w:right w:val="none" w:sz="0" w:space="0" w:color="auto"/>
      </w:divBdr>
      <w:divsChild>
        <w:div w:id="2047482180">
          <w:marLeft w:val="0"/>
          <w:marRight w:val="0"/>
          <w:marTop w:val="0"/>
          <w:marBottom w:val="0"/>
          <w:divBdr>
            <w:top w:val="none" w:sz="0" w:space="0" w:color="auto"/>
            <w:left w:val="none" w:sz="0" w:space="0" w:color="auto"/>
            <w:bottom w:val="none" w:sz="0" w:space="0" w:color="auto"/>
            <w:right w:val="none" w:sz="0" w:space="0" w:color="auto"/>
          </w:divBdr>
          <w:divsChild>
            <w:div w:id="1599287496">
              <w:marLeft w:val="0"/>
              <w:marRight w:val="0"/>
              <w:marTop w:val="0"/>
              <w:marBottom w:val="0"/>
              <w:divBdr>
                <w:top w:val="none" w:sz="0" w:space="0" w:color="auto"/>
                <w:left w:val="none" w:sz="0" w:space="0" w:color="auto"/>
                <w:bottom w:val="none" w:sz="0" w:space="0" w:color="auto"/>
                <w:right w:val="none" w:sz="0" w:space="0" w:color="auto"/>
              </w:divBdr>
              <w:divsChild>
                <w:div w:id="19764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69556">
      <w:bodyDiv w:val="1"/>
      <w:marLeft w:val="0"/>
      <w:marRight w:val="0"/>
      <w:marTop w:val="0"/>
      <w:marBottom w:val="0"/>
      <w:divBdr>
        <w:top w:val="none" w:sz="0" w:space="0" w:color="auto"/>
        <w:left w:val="none" w:sz="0" w:space="0" w:color="auto"/>
        <w:bottom w:val="none" w:sz="0" w:space="0" w:color="auto"/>
        <w:right w:val="none" w:sz="0" w:space="0" w:color="auto"/>
      </w:divBdr>
      <w:divsChild>
        <w:div w:id="1544707905">
          <w:marLeft w:val="0"/>
          <w:marRight w:val="0"/>
          <w:marTop w:val="0"/>
          <w:marBottom w:val="0"/>
          <w:divBdr>
            <w:top w:val="none" w:sz="0" w:space="0" w:color="auto"/>
            <w:left w:val="none" w:sz="0" w:space="0" w:color="auto"/>
            <w:bottom w:val="none" w:sz="0" w:space="0" w:color="auto"/>
            <w:right w:val="none" w:sz="0" w:space="0" w:color="auto"/>
          </w:divBdr>
          <w:divsChild>
            <w:div w:id="968627574">
              <w:marLeft w:val="0"/>
              <w:marRight w:val="0"/>
              <w:marTop w:val="0"/>
              <w:marBottom w:val="0"/>
              <w:divBdr>
                <w:top w:val="none" w:sz="0" w:space="0" w:color="auto"/>
                <w:left w:val="none" w:sz="0" w:space="0" w:color="auto"/>
                <w:bottom w:val="none" w:sz="0" w:space="0" w:color="auto"/>
                <w:right w:val="none" w:sz="0" w:space="0" w:color="auto"/>
              </w:divBdr>
              <w:divsChild>
                <w:div w:id="18173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52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vt.ro/wp-content/uploads/sites/3/2026/01/Regulament-UVT_Utilizarea-AI-in-educatie.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1537</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Simona Dabu</cp:lastModifiedBy>
  <cp:revision>7</cp:revision>
  <cp:lastPrinted>2012-09-18T08:35:00Z</cp:lastPrinted>
  <dcterms:created xsi:type="dcterms:W3CDTF">2024-01-30T08:35:00Z</dcterms:created>
  <dcterms:modified xsi:type="dcterms:W3CDTF">2026-02-10T12:40:00Z</dcterms:modified>
</cp:coreProperties>
</file>